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DF358" w14:textId="47702633" w:rsidR="00E5457E" w:rsidRPr="007665CB" w:rsidRDefault="00E5457E" w:rsidP="002E7B2B">
      <w:pPr>
        <w:jc w:val="center"/>
        <w:rPr>
          <w:bCs/>
        </w:rPr>
      </w:pPr>
      <w:r>
        <w:rPr>
          <w:b/>
          <w:bCs/>
        </w:rPr>
        <w:t>CODE ENFORCEMENT BOARD</w:t>
      </w:r>
    </w:p>
    <w:p w14:paraId="24CD6EC8" w14:textId="34763BBC" w:rsidR="00E5457E" w:rsidRDefault="00E5457E" w:rsidP="002E7B2B">
      <w:pPr>
        <w:jc w:val="center"/>
        <w:rPr>
          <w:b/>
          <w:bCs/>
        </w:rPr>
      </w:pPr>
      <w:r>
        <w:rPr>
          <w:b/>
          <w:bCs/>
        </w:rPr>
        <w:t>MEETING MINUTES</w:t>
      </w:r>
    </w:p>
    <w:p w14:paraId="781FB336" w14:textId="1C61729D" w:rsidR="00E5457E" w:rsidRPr="004772B7" w:rsidRDefault="00E5457E" w:rsidP="002E7B2B">
      <w:pPr>
        <w:jc w:val="center"/>
        <w:rPr>
          <w:b/>
        </w:rPr>
      </w:pPr>
      <w:r>
        <w:rPr>
          <w:b/>
          <w:bCs/>
        </w:rPr>
        <w:t xml:space="preserve">Wednesday, </w:t>
      </w:r>
      <w:r w:rsidR="001A615D">
        <w:rPr>
          <w:b/>
        </w:rPr>
        <w:t>May 15</w:t>
      </w:r>
      <w:r w:rsidR="000712AF">
        <w:rPr>
          <w:b/>
        </w:rPr>
        <w:t>, 2024</w:t>
      </w:r>
    </w:p>
    <w:p w14:paraId="732B2689" w14:textId="77777777" w:rsidR="00E5457E" w:rsidRDefault="00E5457E" w:rsidP="00E5457E">
      <w:pPr>
        <w:ind w:right="720"/>
      </w:pPr>
    </w:p>
    <w:p w14:paraId="597242CA" w14:textId="77777777" w:rsidR="00E5457E" w:rsidRDefault="00E5457E" w:rsidP="00E5457E">
      <w:pPr>
        <w:pStyle w:val="Heading1"/>
        <w:ind w:right="720"/>
      </w:pPr>
      <w:r w:rsidRPr="00887AB7">
        <w:rPr>
          <w:highlight w:val="lightGray"/>
        </w:rPr>
        <w:t>MINUTES ARE NOT VERBATIM</w:t>
      </w:r>
    </w:p>
    <w:p w14:paraId="0F792451" w14:textId="77777777" w:rsidR="00E5457E" w:rsidRPr="00E074D7" w:rsidRDefault="00E5457E" w:rsidP="00E5457E">
      <w:pPr>
        <w:ind w:right="720"/>
        <w:jc w:val="both"/>
        <w:rPr>
          <w:sz w:val="16"/>
          <w:szCs w:val="16"/>
        </w:rPr>
      </w:pPr>
    </w:p>
    <w:p w14:paraId="12C4A773" w14:textId="5628A142" w:rsidR="00E5457E" w:rsidRPr="00FB5BF2" w:rsidRDefault="00E5457E" w:rsidP="00E5457E">
      <w:pPr>
        <w:ind w:right="360"/>
        <w:jc w:val="both"/>
        <w:rPr>
          <w:sz w:val="16"/>
          <w:szCs w:val="16"/>
        </w:rPr>
      </w:pPr>
      <w:r>
        <w:t>A</w:t>
      </w:r>
      <w:r w:rsidRPr="00D46263">
        <w:t xml:space="preserve"> meeting of the Okaloosa County </w:t>
      </w:r>
      <w:r>
        <w:t>Code Enforcement Board</w:t>
      </w:r>
      <w:r w:rsidRPr="00D46263">
        <w:t xml:space="preserve"> was held </w:t>
      </w:r>
      <w:r>
        <w:t>Wednesday</w:t>
      </w:r>
      <w:r w:rsidRPr="00D46263">
        <w:t>,</w:t>
      </w:r>
      <w:r>
        <w:t xml:space="preserve"> </w:t>
      </w:r>
      <w:r w:rsidR="001A615D">
        <w:t>May</w:t>
      </w:r>
      <w:r w:rsidR="007B193C">
        <w:t xml:space="preserve"> </w:t>
      </w:r>
      <w:r w:rsidR="001A615D">
        <w:t>15</w:t>
      </w:r>
      <w:r w:rsidR="00586566">
        <w:t>, 2024</w:t>
      </w:r>
      <w:r w:rsidR="007B193C">
        <w:t xml:space="preserve">, </w:t>
      </w:r>
      <w:r w:rsidR="007B193C" w:rsidRPr="008C7F25">
        <w:t>at</w:t>
      </w:r>
      <w:r w:rsidR="007B193C">
        <w:t xml:space="preserve"> 4:00 p.m. at</w:t>
      </w:r>
      <w:r w:rsidR="007B193C" w:rsidRPr="008C7F25">
        <w:t xml:space="preserve"> the Okaloosa County Administrat</w:t>
      </w:r>
      <w:r w:rsidR="007B193C">
        <w:t>ion</w:t>
      </w:r>
      <w:r w:rsidR="007B193C" w:rsidRPr="008C7F25">
        <w:t xml:space="preserve"> </w:t>
      </w:r>
      <w:r w:rsidR="007B193C">
        <w:t>Building</w:t>
      </w:r>
      <w:r w:rsidR="007B193C" w:rsidRPr="008C7F25">
        <w:t xml:space="preserve">, </w:t>
      </w:r>
      <w:r w:rsidR="007B193C">
        <w:t>1250</w:t>
      </w:r>
      <w:r w:rsidR="007B193C" w:rsidRPr="008C7F25">
        <w:t xml:space="preserve"> </w:t>
      </w:r>
      <w:r w:rsidR="007B193C">
        <w:t>Eglin Parkway</w:t>
      </w:r>
      <w:r w:rsidR="007B193C" w:rsidRPr="008C7F25">
        <w:t xml:space="preserve">, </w:t>
      </w:r>
      <w:r w:rsidR="007B193C">
        <w:t>first floor Commissioner’s Chambers, Shalimar</w:t>
      </w:r>
      <w:r w:rsidR="007B193C" w:rsidRPr="008C7F25">
        <w:t xml:space="preserve">, </w:t>
      </w:r>
      <w:r w:rsidR="007B193C" w:rsidRPr="004051EB">
        <w:t>Florida</w:t>
      </w:r>
      <w:r w:rsidR="007B193C">
        <w:t xml:space="preserve">.  </w:t>
      </w:r>
      <w:r w:rsidR="001A615D">
        <w:t xml:space="preserve">Chairman Mike Banks, Dana Cawthon, Mark Siner, Parrish Hollingsworth, and </w:t>
      </w:r>
      <w:r w:rsidR="007B193C">
        <w:t>Tammy Summers</w:t>
      </w:r>
      <w:r w:rsidR="001A615D">
        <w:t xml:space="preserve"> attended the meeting. Caralee Gibson and Marte Lancaster were</w:t>
      </w:r>
      <w:r w:rsidR="007B193C">
        <w:t xml:space="preserve"> unable to attend the meeting.</w:t>
      </w:r>
    </w:p>
    <w:p w14:paraId="1D589FBA" w14:textId="406A24DA" w:rsidR="00E5457E" w:rsidRDefault="00BA32B8" w:rsidP="00E5457E">
      <w:pPr>
        <w:ind w:right="360"/>
        <w:jc w:val="both"/>
      </w:pPr>
      <w:r w:rsidRPr="00FB5BF2">
        <w:t>Growth Management staff in attendance</w:t>
      </w:r>
      <w:r>
        <w:t xml:space="preserve">:  Lisa Payton, Code Enforcement Supervisor; </w:t>
      </w:r>
      <w:r w:rsidRPr="00FB5BF2">
        <w:t>Lynne Oler, Code Enforcement Administrative Assistant</w:t>
      </w:r>
      <w:r>
        <w:t>; Code Enforcement Officer</w:t>
      </w:r>
      <w:r w:rsidR="00802213">
        <w:t>s</w:t>
      </w:r>
      <w:r w:rsidR="00C65F06">
        <w:t xml:space="preserve">, </w:t>
      </w:r>
      <w:r w:rsidR="001A615D">
        <w:t>Ron Cliff and Carlos Jones</w:t>
      </w:r>
      <w:r w:rsidR="00802213">
        <w:t>.</w:t>
      </w:r>
      <w:bookmarkStart w:id="0" w:name="_Hlk131580950"/>
      <w:bookmarkStart w:id="1" w:name="_Hlk131513163"/>
      <w:r w:rsidR="00BF34F4">
        <w:t xml:space="preserve">  </w:t>
      </w:r>
      <w:r w:rsidRPr="00375AE8">
        <w:t>Kirsten</w:t>
      </w:r>
      <w:r>
        <w:t xml:space="preserve"> Mood, Okaloosa County Attorney’s Office</w:t>
      </w:r>
      <w:bookmarkEnd w:id="0"/>
      <w:r w:rsidR="00C9479D">
        <w:t>,</w:t>
      </w:r>
      <w:r>
        <w:t xml:space="preserve"> </w:t>
      </w:r>
      <w:bookmarkEnd w:id="1"/>
      <w:r>
        <w:t>was also in attendance.</w:t>
      </w:r>
    </w:p>
    <w:p w14:paraId="6BF457D8" w14:textId="77777777" w:rsidR="00E5457E" w:rsidRPr="00FB5BF2" w:rsidRDefault="00E5457E" w:rsidP="00E5457E">
      <w:pPr>
        <w:ind w:right="360"/>
        <w:jc w:val="both"/>
        <w:rPr>
          <w:sz w:val="16"/>
          <w:szCs w:val="16"/>
        </w:rPr>
      </w:pPr>
    </w:p>
    <w:p w14:paraId="17DAD8EE" w14:textId="77777777" w:rsidR="00E5457E" w:rsidRDefault="00E5457E" w:rsidP="00E5457E">
      <w:pPr>
        <w:jc w:val="both"/>
        <w:rPr>
          <w:b/>
        </w:rPr>
      </w:pPr>
      <w:r w:rsidRPr="00FB5BF2">
        <w:rPr>
          <w:b/>
        </w:rPr>
        <w:t>1.</w:t>
      </w:r>
      <w:r w:rsidRPr="00FB5BF2">
        <w:tab/>
      </w:r>
      <w:r w:rsidRPr="00FB5BF2">
        <w:rPr>
          <w:b/>
        </w:rPr>
        <w:t>PLEDGE OF ALLEGIANCE</w:t>
      </w:r>
    </w:p>
    <w:p w14:paraId="41C0E5D2" w14:textId="77777777" w:rsidR="00E5457E" w:rsidRPr="00FF4177" w:rsidRDefault="00E5457E" w:rsidP="00E5457E">
      <w:pPr>
        <w:jc w:val="both"/>
        <w:rPr>
          <w:b/>
          <w:sz w:val="16"/>
          <w:szCs w:val="16"/>
        </w:rPr>
      </w:pPr>
    </w:p>
    <w:p w14:paraId="203D8E72" w14:textId="77777777" w:rsidR="00E5457E" w:rsidRDefault="00E5457E" w:rsidP="00E5457E">
      <w:pPr>
        <w:jc w:val="both"/>
        <w:rPr>
          <w:b/>
        </w:rPr>
      </w:pPr>
      <w:r>
        <w:rPr>
          <w:b/>
        </w:rPr>
        <w:t>2.</w:t>
      </w:r>
      <w:r>
        <w:rPr>
          <w:b/>
        </w:rPr>
        <w:tab/>
        <w:t>ROLL CALL</w:t>
      </w:r>
    </w:p>
    <w:p w14:paraId="748E6721" w14:textId="77777777" w:rsidR="00E5457E" w:rsidRPr="00B97233" w:rsidRDefault="00E5457E" w:rsidP="00E5457E">
      <w:pPr>
        <w:jc w:val="both"/>
        <w:rPr>
          <w:b/>
          <w:sz w:val="16"/>
          <w:szCs w:val="16"/>
        </w:rPr>
      </w:pPr>
    </w:p>
    <w:p w14:paraId="16175447" w14:textId="77777777" w:rsidR="00E5457E" w:rsidRDefault="00E5457E" w:rsidP="00E5457E">
      <w:pPr>
        <w:jc w:val="both"/>
      </w:pPr>
      <w:r>
        <w:t>Ms. Lynne Oler conducted roll call.</w:t>
      </w:r>
    </w:p>
    <w:p w14:paraId="1808E1DD" w14:textId="77777777" w:rsidR="00E5457E" w:rsidRPr="00B97233" w:rsidRDefault="00E5457E" w:rsidP="00E5457E">
      <w:pPr>
        <w:jc w:val="both"/>
        <w:rPr>
          <w:sz w:val="16"/>
          <w:szCs w:val="16"/>
        </w:rPr>
      </w:pPr>
    </w:p>
    <w:p w14:paraId="27CDAC5C" w14:textId="77777777" w:rsidR="00E5457E" w:rsidRDefault="00E5457E" w:rsidP="00E5457E">
      <w:pPr>
        <w:ind w:left="720" w:hanging="720"/>
        <w:jc w:val="both"/>
      </w:pPr>
      <w:r>
        <w:rPr>
          <w:b/>
          <w:bCs/>
        </w:rPr>
        <w:t>3.</w:t>
      </w:r>
      <w:r>
        <w:rPr>
          <w:b/>
          <w:bCs/>
        </w:rPr>
        <w:tab/>
      </w:r>
      <w:r>
        <w:rPr>
          <w:b/>
        </w:rPr>
        <w:t>SWEARING IN OF ALL SPEAKERS</w:t>
      </w:r>
      <w:r>
        <w:t xml:space="preserve">  </w:t>
      </w:r>
    </w:p>
    <w:p w14:paraId="185A0D6E" w14:textId="77777777" w:rsidR="00E5457E" w:rsidRPr="00E074D7" w:rsidRDefault="00E5457E" w:rsidP="00E5457E">
      <w:pPr>
        <w:ind w:left="720" w:hanging="720"/>
        <w:jc w:val="both"/>
        <w:rPr>
          <w:sz w:val="16"/>
          <w:szCs w:val="16"/>
        </w:rPr>
      </w:pPr>
    </w:p>
    <w:p w14:paraId="4CBA0654" w14:textId="3A568A05" w:rsidR="00F8552B" w:rsidRDefault="00F8552B" w:rsidP="00F8552B">
      <w:pPr>
        <w:tabs>
          <w:tab w:val="left" w:pos="720"/>
          <w:tab w:val="left" w:pos="810"/>
        </w:tabs>
        <w:overflowPunct w:val="0"/>
        <w:autoSpaceDE w:val="0"/>
        <w:autoSpaceDN w:val="0"/>
        <w:adjustRightInd w:val="0"/>
        <w:jc w:val="both"/>
        <w:textAlignment w:val="baseline"/>
        <w:rPr>
          <w:i/>
        </w:rPr>
      </w:pPr>
      <w:r w:rsidRPr="003E5990">
        <w:rPr>
          <w:b/>
          <w:u w:val="single"/>
        </w:rPr>
        <w:t xml:space="preserve">Ex </w:t>
      </w:r>
      <w:proofErr w:type="spellStart"/>
      <w:r w:rsidRPr="003E5990">
        <w:rPr>
          <w:b/>
          <w:u w:val="single"/>
        </w:rPr>
        <w:t>Parte</w:t>
      </w:r>
      <w:proofErr w:type="spellEnd"/>
      <w:r w:rsidRPr="003E5990">
        <w:rPr>
          <w:b/>
          <w:u w:val="single"/>
        </w:rPr>
        <w:t xml:space="preserve"> Query</w:t>
      </w:r>
      <w:r>
        <w:rPr>
          <w:b/>
          <w:u w:val="single"/>
        </w:rPr>
        <w:t>:</w:t>
      </w:r>
      <w:r>
        <w:rPr>
          <w:bCs/>
        </w:rPr>
        <w:t xml:space="preserve">  </w:t>
      </w:r>
      <w:r w:rsidR="00B6587B">
        <w:rPr>
          <w:i/>
        </w:rPr>
        <w:t>Chairman Banks</w:t>
      </w:r>
      <w:r w:rsidRPr="00F94391">
        <w:rPr>
          <w:i/>
        </w:rPr>
        <w:t xml:space="preserve">, asked if </w:t>
      </w:r>
      <w:r>
        <w:rPr>
          <w:i/>
        </w:rPr>
        <w:t xml:space="preserve">any member of the Board had </w:t>
      </w:r>
      <w:r w:rsidRPr="00F94391">
        <w:rPr>
          <w:i/>
        </w:rPr>
        <w:t>any ex-</w:t>
      </w:r>
      <w:proofErr w:type="spellStart"/>
      <w:r w:rsidRPr="00F94391">
        <w:rPr>
          <w:i/>
        </w:rPr>
        <w:t>parte</w:t>
      </w:r>
      <w:proofErr w:type="spellEnd"/>
      <w:r w:rsidRPr="00F94391">
        <w:rPr>
          <w:i/>
        </w:rPr>
        <w:t xml:space="preserve"> communications to disclose on the record</w:t>
      </w:r>
      <w:r>
        <w:rPr>
          <w:i/>
        </w:rPr>
        <w:t>, including any</w:t>
      </w:r>
      <w:r w:rsidRPr="00F94391">
        <w:rPr>
          <w:i/>
        </w:rPr>
        <w:t xml:space="preserve"> site visits or any communication with any </w:t>
      </w:r>
      <w:r>
        <w:rPr>
          <w:i/>
        </w:rPr>
        <w:t>R</w:t>
      </w:r>
      <w:r w:rsidRPr="00F94391">
        <w:rPr>
          <w:i/>
        </w:rPr>
        <w:t>espondents.  There w</w:t>
      </w:r>
      <w:r w:rsidR="00B6032D">
        <w:rPr>
          <w:i/>
        </w:rPr>
        <w:t>ere</w:t>
      </w:r>
      <w:r w:rsidRPr="00F94391">
        <w:rPr>
          <w:i/>
        </w:rPr>
        <w:t xml:space="preserve"> none.</w:t>
      </w:r>
    </w:p>
    <w:p w14:paraId="600B0983" w14:textId="77777777" w:rsidR="00B6587B" w:rsidRPr="00830B9E" w:rsidRDefault="00B6587B" w:rsidP="00F8552B">
      <w:pPr>
        <w:tabs>
          <w:tab w:val="left" w:pos="720"/>
          <w:tab w:val="left" w:pos="810"/>
        </w:tabs>
        <w:overflowPunct w:val="0"/>
        <w:autoSpaceDE w:val="0"/>
        <w:autoSpaceDN w:val="0"/>
        <w:adjustRightInd w:val="0"/>
        <w:jc w:val="both"/>
        <w:textAlignment w:val="baseline"/>
        <w:rPr>
          <w:i/>
          <w:sz w:val="16"/>
          <w:szCs w:val="16"/>
        </w:rPr>
      </w:pPr>
    </w:p>
    <w:p w14:paraId="6A3800BD" w14:textId="77777777" w:rsidR="00B6587B" w:rsidRDefault="00B6587B" w:rsidP="00B6587B">
      <w:pPr>
        <w:jc w:val="both"/>
      </w:pPr>
      <w:r>
        <w:t xml:space="preserve">Ms. Lynne Oler swore in all who wished to speak at the meeting.   </w:t>
      </w:r>
    </w:p>
    <w:p w14:paraId="1A321D81" w14:textId="77777777" w:rsidR="00E5457E" w:rsidRPr="00B97233" w:rsidRDefault="00E5457E" w:rsidP="00E5457E">
      <w:pPr>
        <w:jc w:val="both"/>
        <w:rPr>
          <w:sz w:val="16"/>
          <w:szCs w:val="16"/>
          <w:u w:val="single"/>
        </w:rPr>
      </w:pPr>
    </w:p>
    <w:p w14:paraId="0FA29FA7" w14:textId="1DA1B3C2" w:rsidR="00E5457E" w:rsidRDefault="00E5457E" w:rsidP="00E5457E">
      <w:pPr>
        <w:jc w:val="both"/>
        <w:rPr>
          <w:b/>
        </w:rPr>
      </w:pPr>
      <w:r w:rsidRPr="00C3028D">
        <w:rPr>
          <w:b/>
        </w:rPr>
        <w:t>4.</w:t>
      </w:r>
      <w:r w:rsidRPr="00C3028D">
        <w:rPr>
          <w:b/>
        </w:rPr>
        <w:tab/>
      </w:r>
      <w:r w:rsidRPr="00C3028D">
        <w:rPr>
          <w:b/>
          <w:bCs/>
        </w:rPr>
        <w:t>APPROVAL OF MINUTES</w:t>
      </w:r>
      <w:r>
        <w:rPr>
          <w:b/>
          <w:bCs/>
        </w:rPr>
        <w:t xml:space="preserve"> – </w:t>
      </w:r>
      <w:r w:rsidR="00B6587B">
        <w:rPr>
          <w:b/>
        </w:rPr>
        <w:t>February 21</w:t>
      </w:r>
      <w:r w:rsidR="00586566">
        <w:rPr>
          <w:b/>
        </w:rPr>
        <w:t>, 2024</w:t>
      </w:r>
      <w:r>
        <w:rPr>
          <w:b/>
        </w:rPr>
        <w:t xml:space="preserve"> Meeting</w:t>
      </w:r>
      <w:r w:rsidRPr="00DD231F">
        <w:rPr>
          <w:b/>
        </w:rPr>
        <w:t xml:space="preserve"> </w:t>
      </w:r>
    </w:p>
    <w:p w14:paraId="6CD38F93" w14:textId="77777777" w:rsidR="00E5457E" w:rsidRPr="00B97233" w:rsidRDefault="00E5457E" w:rsidP="00E5457E">
      <w:pPr>
        <w:jc w:val="both"/>
        <w:rPr>
          <w:b/>
          <w:sz w:val="16"/>
          <w:szCs w:val="16"/>
        </w:rPr>
      </w:pPr>
    </w:p>
    <w:p w14:paraId="0B37E64D" w14:textId="5A8A4595" w:rsidR="00E5457E" w:rsidRDefault="00E5457E" w:rsidP="00E5457E">
      <w:pPr>
        <w:jc w:val="both"/>
        <w:rPr>
          <w:i/>
          <w:u w:val="single"/>
        </w:rPr>
      </w:pPr>
      <w:bookmarkStart w:id="2" w:name="_Hlk62117899"/>
      <w:r w:rsidRPr="007B4515">
        <w:rPr>
          <w:i/>
          <w:u w:val="single"/>
        </w:rPr>
        <w:t>Motion to approve the minutes</w:t>
      </w:r>
      <w:r w:rsidR="008E5152">
        <w:rPr>
          <w:i/>
          <w:u w:val="single"/>
        </w:rPr>
        <w:t xml:space="preserve"> of the </w:t>
      </w:r>
      <w:r w:rsidR="00B6587B">
        <w:rPr>
          <w:i/>
          <w:u w:val="single"/>
        </w:rPr>
        <w:t>February 21</w:t>
      </w:r>
      <w:r w:rsidR="00586566">
        <w:rPr>
          <w:i/>
          <w:u w:val="single"/>
        </w:rPr>
        <w:t>, 2024</w:t>
      </w:r>
      <w:r w:rsidR="008E5152">
        <w:rPr>
          <w:i/>
          <w:u w:val="single"/>
        </w:rPr>
        <w:t xml:space="preserve"> meeting,</w:t>
      </w:r>
      <w:r w:rsidRPr="007B4515">
        <w:rPr>
          <w:i/>
          <w:u w:val="single"/>
        </w:rPr>
        <w:t xml:space="preserve"> made by </w:t>
      </w:r>
      <w:r w:rsidR="00586566">
        <w:rPr>
          <w:i/>
          <w:u w:val="single"/>
        </w:rPr>
        <w:t>Tammy Summers</w:t>
      </w:r>
      <w:r w:rsidR="003E5990">
        <w:rPr>
          <w:i/>
          <w:u w:val="single"/>
        </w:rPr>
        <w:t xml:space="preserve">, second by </w:t>
      </w:r>
      <w:r w:rsidR="00B6587B">
        <w:rPr>
          <w:i/>
          <w:u w:val="single"/>
        </w:rPr>
        <w:t>Mark Siner</w:t>
      </w:r>
      <w:r w:rsidR="003E5990">
        <w:rPr>
          <w:i/>
          <w:u w:val="single"/>
        </w:rPr>
        <w:t xml:space="preserve">, motion passed unanimously.  </w:t>
      </w:r>
    </w:p>
    <w:bookmarkEnd w:id="2"/>
    <w:p w14:paraId="7A8AE106" w14:textId="77777777" w:rsidR="00E5457E" w:rsidRPr="00B97233" w:rsidRDefault="00E5457E" w:rsidP="00E5457E">
      <w:pPr>
        <w:jc w:val="both"/>
        <w:rPr>
          <w:sz w:val="16"/>
          <w:szCs w:val="16"/>
          <w:u w:val="single"/>
        </w:rPr>
      </w:pPr>
    </w:p>
    <w:p w14:paraId="3CE7A734" w14:textId="55F383E7" w:rsidR="00E5457E" w:rsidRDefault="00E5457E" w:rsidP="00E5457E">
      <w:pPr>
        <w:jc w:val="both"/>
        <w:rPr>
          <w:b/>
        </w:rPr>
      </w:pPr>
      <w:r>
        <w:rPr>
          <w:b/>
        </w:rPr>
        <w:t>5.</w:t>
      </w:r>
      <w:r>
        <w:rPr>
          <w:b/>
        </w:rPr>
        <w:tab/>
      </w:r>
      <w:r w:rsidRPr="00CF08E2">
        <w:rPr>
          <w:b/>
        </w:rPr>
        <w:t>ANNOU</w:t>
      </w:r>
      <w:r>
        <w:rPr>
          <w:b/>
        </w:rPr>
        <w:t>N</w:t>
      </w:r>
      <w:r w:rsidRPr="00CF08E2">
        <w:rPr>
          <w:b/>
        </w:rPr>
        <w:t>CEMENTS</w:t>
      </w:r>
      <w:r>
        <w:rPr>
          <w:b/>
        </w:rPr>
        <w:t>:</w:t>
      </w:r>
    </w:p>
    <w:p w14:paraId="7A182528" w14:textId="2037A1E4" w:rsidR="00866F08" w:rsidRPr="00866F08" w:rsidRDefault="00866F08" w:rsidP="00E5457E">
      <w:pPr>
        <w:jc w:val="both"/>
        <w:rPr>
          <w:b/>
          <w:sz w:val="16"/>
          <w:szCs w:val="16"/>
        </w:rPr>
      </w:pPr>
    </w:p>
    <w:p w14:paraId="114A5E4E" w14:textId="24FC712A" w:rsidR="00866F08" w:rsidRDefault="00DB70DD" w:rsidP="00E5457E">
      <w:pPr>
        <w:jc w:val="both"/>
        <w:rPr>
          <w:b/>
        </w:rPr>
      </w:pPr>
      <w:r>
        <w:t>There were none.</w:t>
      </w:r>
    </w:p>
    <w:p w14:paraId="44DECAA3" w14:textId="77777777" w:rsidR="00E5457E" w:rsidRPr="000B5BE6" w:rsidRDefault="00E5457E" w:rsidP="00E5457E">
      <w:pPr>
        <w:jc w:val="both"/>
        <w:rPr>
          <w:sz w:val="16"/>
          <w:szCs w:val="16"/>
        </w:rPr>
      </w:pPr>
    </w:p>
    <w:p w14:paraId="3210A802" w14:textId="77777777" w:rsidR="00E5457E" w:rsidRDefault="00E5457E" w:rsidP="00E5457E">
      <w:pPr>
        <w:jc w:val="both"/>
        <w:rPr>
          <w:b/>
        </w:rPr>
      </w:pPr>
      <w:r w:rsidRPr="00323A1C">
        <w:rPr>
          <w:b/>
          <w:bCs/>
        </w:rPr>
        <w:t>6.</w:t>
      </w:r>
      <w:r w:rsidRPr="00323A1C">
        <w:rPr>
          <w:b/>
          <w:bCs/>
        </w:rPr>
        <w:tab/>
      </w:r>
      <w:r w:rsidRPr="00323A1C">
        <w:rPr>
          <w:b/>
        </w:rPr>
        <w:t>PUBLIC COMMENTS:</w:t>
      </w:r>
      <w:r>
        <w:rPr>
          <w:b/>
        </w:rPr>
        <w:t xml:space="preserve">  </w:t>
      </w:r>
    </w:p>
    <w:p w14:paraId="440A1192" w14:textId="77777777" w:rsidR="00E5457E" w:rsidRPr="00125E2A" w:rsidRDefault="00E5457E" w:rsidP="00E5457E">
      <w:pPr>
        <w:jc w:val="both"/>
        <w:rPr>
          <w:sz w:val="16"/>
          <w:szCs w:val="16"/>
        </w:rPr>
      </w:pPr>
    </w:p>
    <w:p w14:paraId="6CD73410" w14:textId="32788E30" w:rsidR="00866F08" w:rsidRPr="00C3028D" w:rsidRDefault="00866F08" w:rsidP="00866F08">
      <w:pPr>
        <w:jc w:val="both"/>
      </w:pPr>
      <w:bookmarkStart w:id="3" w:name="_Hlk89413933"/>
      <w:bookmarkStart w:id="4" w:name="_Hlk96610444"/>
      <w:r>
        <w:t>There was none.</w:t>
      </w:r>
    </w:p>
    <w:bookmarkEnd w:id="3"/>
    <w:p w14:paraId="5D4D7016" w14:textId="1DE4C1D9" w:rsidR="00BF6A77" w:rsidRPr="006653D5" w:rsidRDefault="00866F08" w:rsidP="006653D5">
      <w:pPr>
        <w:jc w:val="both"/>
        <w:rPr>
          <w:b/>
          <w:bCs/>
          <w:sz w:val="16"/>
          <w:szCs w:val="16"/>
        </w:rPr>
      </w:pPr>
      <w:r>
        <w:t xml:space="preserve"> </w:t>
      </w:r>
      <w:bookmarkEnd w:id="4"/>
    </w:p>
    <w:p w14:paraId="2D510F9A" w14:textId="19DA0DBB" w:rsidR="00F8552B" w:rsidRDefault="00F8552B" w:rsidP="00F8552B">
      <w:pPr>
        <w:tabs>
          <w:tab w:val="left" w:pos="720"/>
          <w:tab w:val="left" w:pos="810"/>
        </w:tabs>
        <w:overflowPunct w:val="0"/>
        <w:autoSpaceDE w:val="0"/>
        <w:autoSpaceDN w:val="0"/>
        <w:adjustRightInd w:val="0"/>
        <w:textAlignment w:val="baseline"/>
      </w:pPr>
      <w:r>
        <w:rPr>
          <w:b/>
          <w:bCs/>
        </w:rPr>
        <w:t>7</w:t>
      </w:r>
      <w:r w:rsidRPr="007F0B00">
        <w:rPr>
          <w:b/>
          <w:bCs/>
        </w:rPr>
        <w:t>.</w:t>
      </w:r>
      <w:r>
        <w:rPr>
          <w:b/>
          <w:bCs/>
        </w:rPr>
        <w:tab/>
        <w:t>OLD BUSINESS</w:t>
      </w:r>
      <w:r>
        <w:t>:</w:t>
      </w:r>
    </w:p>
    <w:p w14:paraId="19D05BC4" w14:textId="77777777" w:rsidR="00F8552B" w:rsidRDefault="00F8552B" w:rsidP="00F8552B">
      <w:pPr>
        <w:rPr>
          <w:b/>
          <w:sz w:val="16"/>
          <w:szCs w:val="16"/>
        </w:rPr>
      </w:pPr>
    </w:p>
    <w:p w14:paraId="28EEEDF6" w14:textId="77777777" w:rsidR="00866F08" w:rsidRPr="00866F08" w:rsidRDefault="008E5152" w:rsidP="00866F08">
      <w:pPr>
        <w:numPr>
          <w:ilvl w:val="0"/>
          <w:numId w:val="2"/>
        </w:numPr>
        <w:rPr>
          <w:b/>
          <w:bCs/>
        </w:rPr>
      </w:pPr>
      <w:r w:rsidRPr="00866F08">
        <w:t xml:space="preserve">      </w:t>
      </w:r>
      <w:r w:rsidR="00866F08" w:rsidRPr="00866F08">
        <w:rPr>
          <w:b/>
          <w:bCs/>
        </w:rPr>
        <w:t>Disposition of Previous Cases:</w:t>
      </w:r>
    </w:p>
    <w:p w14:paraId="712BC94F" w14:textId="77777777" w:rsidR="00866F08" w:rsidRPr="00866F08" w:rsidRDefault="00866F08" w:rsidP="00866F08">
      <w:pPr>
        <w:rPr>
          <w:b/>
          <w:bCs/>
          <w:sz w:val="16"/>
          <w:szCs w:val="16"/>
        </w:rPr>
      </w:pPr>
    </w:p>
    <w:p w14:paraId="7B5B8EDD" w14:textId="77777777" w:rsidR="00B6587B" w:rsidRPr="00436E9C" w:rsidRDefault="00866F08" w:rsidP="00B6587B">
      <w:pPr>
        <w:jc w:val="both"/>
        <w:rPr>
          <w:rFonts w:eastAsia="Calibri"/>
          <w:b/>
        </w:rPr>
      </w:pPr>
      <w:r w:rsidRPr="00866F08">
        <w:tab/>
      </w:r>
      <w:r w:rsidRPr="00866F08">
        <w:rPr>
          <w:b/>
        </w:rPr>
        <w:t xml:space="preserve">     </w:t>
      </w:r>
      <w:r w:rsidR="00B6587B">
        <w:rPr>
          <w:rFonts w:eastAsia="Calibri"/>
          <w:b/>
        </w:rPr>
        <w:t>C</w:t>
      </w:r>
      <w:r w:rsidR="00B6587B" w:rsidRPr="00436E9C">
        <w:rPr>
          <w:rFonts w:eastAsia="Calibri"/>
          <w:b/>
        </w:rPr>
        <w:t>EB CASE #2</w:t>
      </w:r>
      <w:r w:rsidR="00B6587B">
        <w:rPr>
          <w:rFonts w:eastAsia="Calibri"/>
          <w:b/>
        </w:rPr>
        <w:t>4</w:t>
      </w:r>
      <w:r w:rsidR="00B6587B" w:rsidRPr="00436E9C">
        <w:rPr>
          <w:rFonts w:eastAsia="Calibri"/>
          <w:b/>
        </w:rPr>
        <w:t>-</w:t>
      </w:r>
      <w:r w:rsidR="00B6587B">
        <w:rPr>
          <w:rFonts w:eastAsia="Calibri"/>
          <w:b/>
        </w:rPr>
        <w:t>541912</w:t>
      </w:r>
      <w:r w:rsidR="00B6587B">
        <w:rPr>
          <w:rFonts w:eastAsia="Calibri"/>
          <w:b/>
        </w:rPr>
        <w:tab/>
        <w:t xml:space="preserve">       </w:t>
      </w:r>
      <w:r w:rsidR="00B6587B">
        <w:rPr>
          <w:rFonts w:eastAsia="Calibri"/>
          <w:b/>
        </w:rPr>
        <w:tab/>
      </w:r>
      <w:r w:rsidR="00B6587B">
        <w:rPr>
          <w:rFonts w:eastAsia="Calibri"/>
          <w:b/>
        </w:rPr>
        <w:tab/>
        <w:t>Woodrow Broxson</w:t>
      </w:r>
    </w:p>
    <w:p w14:paraId="48263E4E" w14:textId="286E85EB" w:rsidR="00B6587B" w:rsidRDefault="00B6587B" w:rsidP="00B6587B">
      <w:pPr>
        <w:rPr>
          <w:bCs/>
        </w:rPr>
      </w:pPr>
      <w:r>
        <w:rPr>
          <w:rFonts w:eastAsia="Calibri"/>
          <w:b/>
        </w:rPr>
        <w:t xml:space="preserve">                 Location of Violation:</w:t>
      </w:r>
      <w:r>
        <w:rPr>
          <w:rFonts w:eastAsia="Calibri"/>
          <w:b/>
        </w:rPr>
        <w:tab/>
      </w:r>
      <w:r>
        <w:rPr>
          <w:rFonts w:eastAsia="Calibri"/>
          <w:b/>
        </w:rPr>
        <w:tab/>
        <w:t xml:space="preserve">            1779 Dads Road, Baker</w:t>
      </w:r>
      <w:r>
        <w:rPr>
          <w:bCs/>
        </w:rPr>
        <w:t xml:space="preserve"> </w:t>
      </w:r>
    </w:p>
    <w:p w14:paraId="26142FE6" w14:textId="30A200A6" w:rsidR="00866F08" w:rsidRDefault="00866F08" w:rsidP="00B6587B">
      <w:pPr>
        <w:rPr>
          <w:bCs/>
        </w:rPr>
      </w:pPr>
      <w:r>
        <w:rPr>
          <w:bCs/>
        </w:rPr>
        <w:t xml:space="preserve">Ms. Payton stated </w:t>
      </w:r>
      <w:r w:rsidR="00B6587B">
        <w:rPr>
          <w:bCs/>
        </w:rPr>
        <w:t>that compliance has been obtained.</w:t>
      </w:r>
    </w:p>
    <w:p w14:paraId="51FFA22A" w14:textId="77777777" w:rsidR="00B6587B" w:rsidRPr="00866F08" w:rsidRDefault="00B6587B" w:rsidP="00B6587B">
      <w:pPr>
        <w:rPr>
          <w:bCs/>
        </w:rPr>
      </w:pPr>
    </w:p>
    <w:p w14:paraId="5F0BA3D5" w14:textId="77777777" w:rsidR="00866F08" w:rsidRPr="00BF6A77" w:rsidRDefault="00866F08" w:rsidP="00866F08">
      <w:pPr>
        <w:rPr>
          <w:b/>
          <w:sz w:val="16"/>
          <w:szCs w:val="16"/>
        </w:rPr>
      </w:pPr>
    </w:p>
    <w:p w14:paraId="2A4975DE" w14:textId="73278016" w:rsidR="00B6587B" w:rsidRPr="00436E9C" w:rsidRDefault="00B6587B" w:rsidP="00B6587B">
      <w:pPr>
        <w:ind w:left="360"/>
        <w:rPr>
          <w:rFonts w:eastAsia="Calibri"/>
          <w:b/>
        </w:rPr>
      </w:pPr>
      <w:r>
        <w:rPr>
          <w:rFonts w:eastAsia="Calibri"/>
          <w:b/>
        </w:rPr>
        <w:t xml:space="preserve">      C</w:t>
      </w:r>
      <w:r w:rsidRPr="00436E9C">
        <w:rPr>
          <w:rFonts w:eastAsia="Calibri"/>
          <w:b/>
        </w:rPr>
        <w:t>EB CASE #2</w:t>
      </w:r>
      <w:r>
        <w:rPr>
          <w:rFonts w:eastAsia="Calibri"/>
          <w:b/>
        </w:rPr>
        <w:t>4</w:t>
      </w:r>
      <w:r w:rsidRPr="00436E9C">
        <w:rPr>
          <w:rFonts w:eastAsia="Calibri"/>
          <w:b/>
        </w:rPr>
        <w:t>-</w:t>
      </w:r>
      <w:r>
        <w:rPr>
          <w:rFonts w:eastAsia="Calibri"/>
          <w:b/>
        </w:rPr>
        <w:t>544974</w:t>
      </w:r>
      <w:r>
        <w:rPr>
          <w:rFonts w:eastAsia="Calibri"/>
          <w:b/>
        </w:rPr>
        <w:tab/>
        <w:t xml:space="preserve">       </w:t>
      </w:r>
      <w:r>
        <w:rPr>
          <w:rFonts w:eastAsia="Calibri"/>
          <w:b/>
        </w:rPr>
        <w:tab/>
      </w:r>
      <w:r>
        <w:rPr>
          <w:rFonts w:eastAsia="Calibri"/>
          <w:b/>
        </w:rPr>
        <w:tab/>
      </w:r>
      <w:r>
        <w:rPr>
          <w:rFonts w:eastAsia="Calibri"/>
          <w:b/>
        </w:rPr>
        <w:tab/>
        <w:t>Clarence A. Stewart II</w:t>
      </w:r>
    </w:p>
    <w:p w14:paraId="5F95FE22" w14:textId="57DE6E74" w:rsidR="00DB70DD" w:rsidRDefault="00B6587B" w:rsidP="00B6587B">
      <w:pPr>
        <w:jc w:val="both"/>
        <w:rPr>
          <w:rFonts w:eastAsia="Calibri"/>
          <w:b/>
        </w:rPr>
      </w:pPr>
      <w:r>
        <w:rPr>
          <w:rFonts w:eastAsia="Calibri"/>
          <w:b/>
        </w:rPr>
        <w:lastRenderedPageBreak/>
        <w:t xml:space="preserve">            Location of Violation:</w:t>
      </w:r>
      <w:r>
        <w:rPr>
          <w:rFonts w:eastAsia="Calibri"/>
          <w:b/>
        </w:rPr>
        <w:tab/>
      </w:r>
      <w:r>
        <w:rPr>
          <w:rFonts w:eastAsia="Calibri"/>
          <w:b/>
        </w:rPr>
        <w:tab/>
        <w:t xml:space="preserve">             </w:t>
      </w:r>
      <w:r>
        <w:rPr>
          <w:rFonts w:eastAsia="Calibri"/>
          <w:b/>
        </w:rPr>
        <w:tab/>
        <w:t>201 Pawnee Circle, FWB</w:t>
      </w:r>
    </w:p>
    <w:p w14:paraId="101C18AB" w14:textId="3BF8FF0F" w:rsidR="00DB70DD" w:rsidRPr="00DB70DD" w:rsidRDefault="00DB70DD" w:rsidP="00DB70DD">
      <w:pPr>
        <w:jc w:val="both"/>
        <w:rPr>
          <w:rFonts w:eastAsia="Calibri"/>
          <w:bCs/>
        </w:rPr>
      </w:pPr>
      <w:r>
        <w:rPr>
          <w:rFonts w:eastAsia="Calibri"/>
          <w:bCs/>
        </w:rPr>
        <w:t xml:space="preserve">Ms. Payton announced that this property </w:t>
      </w:r>
      <w:r w:rsidR="00B6587B">
        <w:rPr>
          <w:rFonts w:eastAsia="Calibri"/>
          <w:bCs/>
        </w:rPr>
        <w:t>is not in compliance and that Code Enforcement will be filing the Findings of Facts/Conclusion of Law</w:t>
      </w:r>
      <w:r>
        <w:rPr>
          <w:rFonts w:eastAsia="Calibri"/>
          <w:bCs/>
        </w:rPr>
        <w:t>.</w:t>
      </w:r>
    </w:p>
    <w:p w14:paraId="747C7320" w14:textId="46C056EF" w:rsidR="00DB70DD" w:rsidRPr="00BF6A77" w:rsidRDefault="00DB70DD" w:rsidP="00DB70DD">
      <w:pPr>
        <w:pStyle w:val="ListParagraph"/>
        <w:ind w:left="1080"/>
        <w:rPr>
          <w:b/>
          <w:sz w:val="16"/>
          <w:szCs w:val="16"/>
        </w:rPr>
      </w:pPr>
    </w:p>
    <w:p w14:paraId="476A5D0F" w14:textId="77777777" w:rsidR="00B6587B" w:rsidRPr="00A3658D" w:rsidRDefault="00B6587B" w:rsidP="00B6587B">
      <w:pPr>
        <w:ind w:firstLine="720"/>
        <w:jc w:val="both"/>
        <w:rPr>
          <w:rFonts w:eastAsia="Calibri"/>
          <w:b/>
        </w:rPr>
      </w:pPr>
      <w:r w:rsidRPr="00A3658D">
        <w:rPr>
          <w:rFonts w:eastAsia="Calibri"/>
          <w:b/>
        </w:rPr>
        <w:t>CEB CASE #2</w:t>
      </w:r>
      <w:r>
        <w:rPr>
          <w:rFonts w:eastAsia="Calibri"/>
          <w:b/>
        </w:rPr>
        <w:t>4</w:t>
      </w:r>
      <w:r w:rsidRPr="00A3658D">
        <w:rPr>
          <w:rFonts w:eastAsia="Calibri"/>
          <w:b/>
        </w:rPr>
        <w:t>-5</w:t>
      </w:r>
      <w:r>
        <w:rPr>
          <w:rFonts w:eastAsia="Calibri"/>
          <w:b/>
        </w:rPr>
        <w:t>44147</w:t>
      </w:r>
      <w:r w:rsidRPr="00A3658D">
        <w:rPr>
          <w:rFonts w:eastAsia="Calibri"/>
          <w:b/>
        </w:rPr>
        <w:tab/>
      </w:r>
      <w:r>
        <w:rPr>
          <w:rFonts w:eastAsia="Calibri"/>
          <w:b/>
        </w:rPr>
        <w:tab/>
      </w:r>
      <w:r>
        <w:rPr>
          <w:rFonts w:eastAsia="Calibri"/>
          <w:b/>
        </w:rPr>
        <w:tab/>
        <w:t>William M. Price</w:t>
      </w:r>
      <w:r w:rsidRPr="00A3658D">
        <w:rPr>
          <w:rFonts w:eastAsia="Calibri"/>
          <w:b/>
        </w:rPr>
        <w:tab/>
      </w:r>
      <w:r w:rsidRPr="00A3658D">
        <w:rPr>
          <w:rFonts w:eastAsia="Calibri"/>
          <w:b/>
        </w:rPr>
        <w:tab/>
      </w:r>
    </w:p>
    <w:p w14:paraId="5680F17F" w14:textId="782BA0D3" w:rsidR="00B6587B" w:rsidRDefault="00B6587B" w:rsidP="00B6587B">
      <w:pPr>
        <w:ind w:firstLine="720"/>
        <w:jc w:val="both"/>
        <w:rPr>
          <w:rFonts w:eastAsia="Calibri"/>
          <w:b/>
        </w:rPr>
      </w:pPr>
      <w:r w:rsidRPr="00A3658D">
        <w:rPr>
          <w:rFonts w:eastAsia="Calibri"/>
          <w:b/>
        </w:rPr>
        <w:t>Location of Violation:</w:t>
      </w:r>
      <w:r w:rsidRPr="00A3658D">
        <w:rPr>
          <w:rFonts w:eastAsia="Calibri"/>
          <w:b/>
        </w:rPr>
        <w:tab/>
      </w:r>
      <w:r w:rsidRPr="00A3658D">
        <w:rPr>
          <w:rFonts w:eastAsia="Calibri"/>
          <w:b/>
        </w:rPr>
        <w:tab/>
      </w:r>
      <w:r>
        <w:rPr>
          <w:rFonts w:eastAsia="Calibri"/>
          <w:b/>
        </w:rPr>
        <w:tab/>
        <w:t>3655 Grady Johnson Road, CV</w:t>
      </w:r>
    </w:p>
    <w:p w14:paraId="2F95B1EC" w14:textId="44B60839" w:rsidR="00DB70DD" w:rsidRDefault="00B34CE0" w:rsidP="00B34CE0">
      <w:pPr>
        <w:rPr>
          <w:bCs/>
        </w:rPr>
      </w:pPr>
      <w:r w:rsidRPr="00B34CE0">
        <w:rPr>
          <w:bCs/>
        </w:rPr>
        <w:t xml:space="preserve">Ms. Payton said that this property </w:t>
      </w:r>
      <w:r w:rsidR="00B6587B">
        <w:rPr>
          <w:bCs/>
        </w:rPr>
        <w:t>is not in compliance</w:t>
      </w:r>
      <w:r>
        <w:rPr>
          <w:bCs/>
        </w:rPr>
        <w:t>, so we will file the Findings of Facts/Conclusions of Law</w:t>
      </w:r>
      <w:r w:rsidR="00BF6A77">
        <w:rPr>
          <w:bCs/>
        </w:rPr>
        <w:t xml:space="preserve"> for noncompliance</w:t>
      </w:r>
      <w:r>
        <w:rPr>
          <w:bCs/>
        </w:rPr>
        <w:t>.</w:t>
      </w:r>
    </w:p>
    <w:p w14:paraId="3EF75652" w14:textId="31B76573" w:rsidR="00B34CE0" w:rsidRPr="00BF6A77" w:rsidRDefault="00B34CE0" w:rsidP="00B34CE0">
      <w:pPr>
        <w:rPr>
          <w:bCs/>
          <w:sz w:val="16"/>
          <w:szCs w:val="16"/>
        </w:rPr>
      </w:pPr>
    </w:p>
    <w:p w14:paraId="18849F43" w14:textId="7828B5FB" w:rsidR="00B6587B" w:rsidRPr="00A3658D" w:rsidRDefault="00B6587B" w:rsidP="00B6587B">
      <w:pPr>
        <w:ind w:firstLine="720"/>
        <w:jc w:val="both"/>
        <w:rPr>
          <w:rFonts w:eastAsia="Calibri"/>
          <w:b/>
        </w:rPr>
      </w:pPr>
      <w:r>
        <w:rPr>
          <w:rFonts w:eastAsia="Calibri"/>
          <w:b/>
        </w:rPr>
        <w:t xml:space="preserve"> </w:t>
      </w:r>
      <w:r w:rsidRPr="00A3658D">
        <w:rPr>
          <w:rFonts w:eastAsia="Calibri"/>
          <w:b/>
        </w:rPr>
        <w:t>CEB CASE #2</w:t>
      </w:r>
      <w:r>
        <w:rPr>
          <w:rFonts w:eastAsia="Calibri"/>
          <w:b/>
        </w:rPr>
        <w:t>4</w:t>
      </w:r>
      <w:r w:rsidRPr="00A3658D">
        <w:rPr>
          <w:rFonts w:eastAsia="Calibri"/>
          <w:b/>
        </w:rPr>
        <w:t>-5</w:t>
      </w:r>
      <w:r>
        <w:rPr>
          <w:rFonts w:eastAsia="Calibri"/>
          <w:b/>
        </w:rPr>
        <w:t>44148</w:t>
      </w:r>
      <w:r w:rsidRPr="00A3658D">
        <w:rPr>
          <w:rFonts w:eastAsia="Calibri"/>
          <w:b/>
        </w:rPr>
        <w:tab/>
      </w:r>
      <w:r w:rsidRPr="00A3658D">
        <w:rPr>
          <w:rFonts w:eastAsia="Calibri"/>
          <w:b/>
        </w:rPr>
        <w:tab/>
      </w:r>
      <w:r>
        <w:rPr>
          <w:rFonts w:eastAsia="Calibri"/>
          <w:b/>
        </w:rPr>
        <w:tab/>
        <w:t>Tonya L. &amp; Robert F. Toney</w:t>
      </w:r>
      <w:r w:rsidRPr="00A3658D">
        <w:rPr>
          <w:rFonts w:eastAsia="Calibri"/>
          <w:b/>
        </w:rPr>
        <w:tab/>
      </w:r>
      <w:r w:rsidRPr="00A3658D">
        <w:rPr>
          <w:rFonts w:eastAsia="Calibri"/>
          <w:b/>
        </w:rPr>
        <w:tab/>
      </w:r>
    </w:p>
    <w:p w14:paraId="32DE841D" w14:textId="1EAB8E84" w:rsidR="00B6587B" w:rsidRDefault="00B6587B" w:rsidP="00B6587B">
      <w:pPr>
        <w:rPr>
          <w:rFonts w:eastAsia="Calibri"/>
          <w:b/>
        </w:rPr>
      </w:pPr>
      <w:r>
        <w:rPr>
          <w:rFonts w:eastAsia="Calibri"/>
          <w:b/>
        </w:rPr>
        <w:t xml:space="preserve">             </w:t>
      </w:r>
      <w:r w:rsidRPr="00A3658D">
        <w:rPr>
          <w:rFonts w:eastAsia="Calibri"/>
          <w:b/>
        </w:rPr>
        <w:t>Location of Violation:</w:t>
      </w:r>
      <w:r w:rsidRPr="00A3658D">
        <w:rPr>
          <w:rFonts w:eastAsia="Calibri"/>
          <w:b/>
        </w:rPr>
        <w:tab/>
      </w:r>
      <w:r>
        <w:rPr>
          <w:rFonts w:eastAsia="Calibri"/>
          <w:b/>
        </w:rPr>
        <w:tab/>
      </w:r>
      <w:r>
        <w:rPr>
          <w:rFonts w:eastAsia="Calibri"/>
          <w:b/>
        </w:rPr>
        <w:tab/>
        <w:t>3640 Grady Johnson Road, CV</w:t>
      </w:r>
    </w:p>
    <w:p w14:paraId="46B5AEE9" w14:textId="0F8F956B" w:rsidR="00B34CE0" w:rsidRDefault="00B34CE0" w:rsidP="00B34CE0">
      <w:pPr>
        <w:rPr>
          <w:bCs/>
        </w:rPr>
      </w:pPr>
      <w:r>
        <w:rPr>
          <w:bCs/>
        </w:rPr>
        <w:t>Ms. Payton stated t</w:t>
      </w:r>
      <w:r w:rsidR="00E23482">
        <w:rPr>
          <w:bCs/>
        </w:rPr>
        <w:t>hey have begun the DO (Development Order) process and that the Director has granted a Temporary Use to allow time to complete the process</w:t>
      </w:r>
      <w:r>
        <w:rPr>
          <w:bCs/>
        </w:rPr>
        <w:t>.</w:t>
      </w:r>
    </w:p>
    <w:p w14:paraId="0A05B830" w14:textId="1877B7AC" w:rsidR="00B34CE0" w:rsidRPr="00BF6A77" w:rsidRDefault="00B34CE0" w:rsidP="00B34CE0">
      <w:pPr>
        <w:rPr>
          <w:bCs/>
          <w:sz w:val="16"/>
          <w:szCs w:val="16"/>
        </w:rPr>
      </w:pPr>
    </w:p>
    <w:p w14:paraId="0D859CB9" w14:textId="77777777" w:rsidR="00E23482" w:rsidRPr="00A3658D" w:rsidRDefault="00E23482" w:rsidP="00E23482">
      <w:pPr>
        <w:ind w:firstLine="720"/>
        <w:jc w:val="both"/>
        <w:rPr>
          <w:rFonts w:eastAsia="Calibri"/>
          <w:b/>
        </w:rPr>
      </w:pPr>
      <w:r w:rsidRPr="00A3658D">
        <w:rPr>
          <w:rFonts w:eastAsia="Calibri"/>
          <w:b/>
        </w:rPr>
        <w:t>CEB CASE #2</w:t>
      </w:r>
      <w:r>
        <w:rPr>
          <w:rFonts w:eastAsia="Calibri"/>
          <w:b/>
        </w:rPr>
        <w:t>4</w:t>
      </w:r>
      <w:r w:rsidRPr="00A3658D">
        <w:rPr>
          <w:rFonts w:eastAsia="Calibri"/>
          <w:b/>
        </w:rPr>
        <w:t>-</w:t>
      </w:r>
      <w:r>
        <w:rPr>
          <w:rFonts w:eastAsia="Calibri"/>
          <w:b/>
        </w:rPr>
        <w:t>544977</w:t>
      </w:r>
      <w:r w:rsidRPr="00A3658D">
        <w:rPr>
          <w:rFonts w:eastAsia="Calibri"/>
          <w:b/>
        </w:rPr>
        <w:tab/>
      </w:r>
      <w:r w:rsidRPr="00A3658D">
        <w:rPr>
          <w:rFonts w:eastAsia="Calibri"/>
          <w:b/>
        </w:rPr>
        <w:tab/>
      </w:r>
      <w:r>
        <w:rPr>
          <w:rFonts w:eastAsia="Calibri"/>
          <w:b/>
        </w:rPr>
        <w:tab/>
        <w:t>James David Properties, LLC</w:t>
      </w:r>
      <w:r w:rsidRPr="00A3658D">
        <w:rPr>
          <w:rFonts w:eastAsia="Calibri"/>
          <w:b/>
        </w:rPr>
        <w:tab/>
      </w:r>
      <w:r w:rsidRPr="00A3658D">
        <w:rPr>
          <w:rFonts w:eastAsia="Calibri"/>
          <w:b/>
        </w:rPr>
        <w:tab/>
      </w:r>
    </w:p>
    <w:p w14:paraId="4EE81049" w14:textId="3FE0C31F" w:rsidR="00B34CE0" w:rsidRDefault="00E23482" w:rsidP="00B34CE0">
      <w:pPr>
        <w:ind w:left="5040" w:hanging="4320"/>
        <w:jc w:val="both"/>
        <w:rPr>
          <w:rFonts w:eastAsia="Calibri"/>
          <w:b/>
        </w:rPr>
      </w:pPr>
      <w:r w:rsidRPr="00A3658D">
        <w:rPr>
          <w:rFonts w:eastAsia="Calibri"/>
          <w:b/>
        </w:rPr>
        <w:t>Location of Violation:</w:t>
      </w:r>
      <w:r w:rsidRPr="00A3658D">
        <w:rPr>
          <w:rFonts w:eastAsia="Calibri"/>
          <w:b/>
        </w:rPr>
        <w:tab/>
      </w:r>
      <w:r>
        <w:rPr>
          <w:rFonts w:eastAsia="Calibri"/>
          <w:b/>
        </w:rPr>
        <w:t>5768 Hwy 4, Baker</w:t>
      </w:r>
    </w:p>
    <w:p w14:paraId="43CDF7BC" w14:textId="48D96F10" w:rsidR="00B34CE0" w:rsidRPr="00B34CE0" w:rsidRDefault="00B34CE0" w:rsidP="00B34CE0">
      <w:pPr>
        <w:rPr>
          <w:bCs/>
        </w:rPr>
      </w:pPr>
      <w:r>
        <w:rPr>
          <w:bCs/>
        </w:rPr>
        <w:t xml:space="preserve">Ms. Payton said that </w:t>
      </w:r>
      <w:r w:rsidR="00E23482">
        <w:rPr>
          <w:bCs/>
        </w:rPr>
        <w:t>a permit was obtained and finalized</w:t>
      </w:r>
      <w:r>
        <w:rPr>
          <w:bCs/>
        </w:rPr>
        <w:t>.</w:t>
      </w:r>
      <w:r w:rsidR="00BF6A77">
        <w:rPr>
          <w:bCs/>
        </w:rPr>
        <w:t xml:space="preserve">  </w:t>
      </w:r>
    </w:p>
    <w:p w14:paraId="6AC4D986" w14:textId="77777777" w:rsidR="00DB70DD" w:rsidRPr="00BF6A77" w:rsidRDefault="00DB70DD" w:rsidP="00DB70DD">
      <w:pPr>
        <w:pStyle w:val="ListParagraph"/>
        <w:ind w:left="1080"/>
        <w:rPr>
          <w:b/>
          <w:sz w:val="16"/>
          <w:szCs w:val="16"/>
        </w:rPr>
      </w:pPr>
    </w:p>
    <w:p w14:paraId="2674EC81" w14:textId="1DBCB070" w:rsidR="00E23482" w:rsidRPr="00E23482" w:rsidRDefault="00E23482" w:rsidP="00E23482">
      <w:pPr>
        <w:rPr>
          <w:b/>
        </w:rPr>
      </w:pPr>
      <w:r>
        <w:rPr>
          <w:b/>
          <w:sz w:val="22"/>
          <w:szCs w:val="22"/>
        </w:rPr>
        <w:t xml:space="preserve">            </w:t>
      </w:r>
      <w:r w:rsidRPr="00E23482">
        <w:rPr>
          <w:b/>
        </w:rPr>
        <w:t>B.</w:t>
      </w:r>
      <w:r w:rsidR="00866F08" w:rsidRPr="00E23482">
        <w:rPr>
          <w:b/>
        </w:rPr>
        <w:t xml:space="preserve"> </w:t>
      </w:r>
      <w:r w:rsidRPr="00E23482">
        <w:rPr>
          <w:b/>
        </w:rPr>
        <w:t>Update on Tabled Cases:</w:t>
      </w:r>
    </w:p>
    <w:p w14:paraId="6EA1E95A" w14:textId="77777777" w:rsidR="00E23482" w:rsidRPr="006653D5" w:rsidRDefault="00E23482" w:rsidP="00E23482">
      <w:pPr>
        <w:ind w:left="1080"/>
        <w:rPr>
          <w:b/>
          <w:sz w:val="16"/>
          <w:szCs w:val="16"/>
        </w:rPr>
      </w:pPr>
    </w:p>
    <w:p w14:paraId="54820F64" w14:textId="64677CC1" w:rsidR="00E23482" w:rsidRPr="00E23482" w:rsidRDefault="00E23482" w:rsidP="00E23482">
      <w:pPr>
        <w:rPr>
          <w:b/>
        </w:rPr>
      </w:pPr>
      <w:r>
        <w:rPr>
          <w:b/>
        </w:rPr>
        <w:t xml:space="preserve">            </w:t>
      </w:r>
      <w:r w:rsidRPr="00E23482">
        <w:rPr>
          <w:b/>
        </w:rPr>
        <w:t>CEB CASE #23-537418</w:t>
      </w:r>
      <w:r w:rsidRPr="00E23482">
        <w:rPr>
          <w:b/>
        </w:rPr>
        <w:tab/>
      </w:r>
      <w:r w:rsidRPr="00E23482">
        <w:rPr>
          <w:b/>
        </w:rPr>
        <w:tab/>
      </w:r>
      <w:r w:rsidRPr="00E23482">
        <w:rPr>
          <w:b/>
        </w:rPr>
        <w:tab/>
        <w:t>Leslie T. McDowell</w:t>
      </w:r>
    </w:p>
    <w:p w14:paraId="2D9D7BC5" w14:textId="18F23A72" w:rsidR="00A062DC" w:rsidRPr="00E23482" w:rsidRDefault="00E23482" w:rsidP="00E23482">
      <w:pPr>
        <w:rPr>
          <w:b/>
        </w:rPr>
      </w:pPr>
      <w:r w:rsidRPr="00E23482">
        <w:rPr>
          <w:b/>
        </w:rPr>
        <w:t xml:space="preserve"> </w:t>
      </w:r>
      <w:r w:rsidRPr="00E23482">
        <w:rPr>
          <w:b/>
        </w:rPr>
        <w:tab/>
        <w:t xml:space="preserve"> Location of Violation:</w:t>
      </w:r>
      <w:r w:rsidRPr="00E23482">
        <w:rPr>
          <w:b/>
        </w:rPr>
        <w:tab/>
      </w:r>
      <w:r w:rsidRPr="00E23482">
        <w:rPr>
          <w:b/>
        </w:rPr>
        <w:tab/>
      </w:r>
      <w:r w:rsidRPr="00E23482">
        <w:rPr>
          <w:b/>
        </w:rPr>
        <w:tab/>
        <w:t>1764 Sycamore Avenue, Niceville</w:t>
      </w:r>
    </w:p>
    <w:p w14:paraId="3D2A92FB" w14:textId="5D2C6A60" w:rsidR="00E23482" w:rsidRDefault="00A062DC" w:rsidP="00866F08">
      <w:pPr>
        <w:tabs>
          <w:tab w:val="left" w:pos="720"/>
          <w:tab w:val="left" w:pos="810"/>
        </w:tabs>
        <w:overflowPunct w:val="0"/>
        <w:autoSpaceDE w:val="0"/>
        <w:autoSpaceDN w:val="0"/>
        <w:adjustRightInd w:val="0"/>
        <w:jc w:val="both"/>
        <w:textAlignment w:val="baseline"/>
      </w:pPr>
      <w:r>
        <w:t xml:space="preserve">Ms. Payton </w:t>
      </w:r>
      <w:r w:rsidR="00E23482">
        <w:t>asked that this issue be removed from the agenda</w:t>
      </w:r>
      <w:r w:rsidR="00BF6A77">
        <w:t>.</w:t>
      </w:r>
      <w:r w:rsidR="00E23482">
        <w:t xml:space="preserve">  The house has been demolished and a permit for a new home has been obtained.</w:t>
      </w:r>
    </w:p>
    <w:p w14:paraId="0BF9C9BB" w14:textId="08BCD125" w:rsidR="00E23482" w:rsidRPr="006653D5" w:rsidRDefault="00E23482" w:rsidP="00866F08">
      <w:pPr>
        <w:tabs>
          <w:tab w:val="left" w:pos="720"/>
          <w:tab w:val="left" w:pos="810"/>
        </w:tabs>
        <w:overflowPunct w:val="0"/>
        <w:autoSpaceDE w:val="0"/>
        <w:autoSpaceDN w:val="0"/>
        <w:adjustRightInd w:val="0"/>
        <w:jc w:val="both"/>
        <w:textAlignment w:val="baseline"/>
        <w:rPr>
          <w:sz w:val="16"/>
          <w:szCs w:val="16"/>
        </w:rPr>
      </w:pPr>
    </w:p>
    <w:p w14:paraId="4EB0337C" w14:textId="5C3DA053" w:rsidR="00E23482" w:rsidRDefault="00E23482" w:rsidP="00866F08">
      <w:pPr>
        <w:tabs>
          <w:tab w:val="left" w:pos="720"/>
          <w:tab w:val="left" w:pos="810"/>
        </w:tabs>
        <w:overflowPunct w:val="0"/>
        <w:autoSpaceDE w:val="0"/>
        <w:autoSpaceDN w:val="0"/>
        <w:adjustRightInd w:val="0"/>
        <w:jc w:val="both"/>
        <w:textAlignment w:val="baseline"/>
        <w:rPr>
          <w:i/>
          <w:iCs/>
        </w:rPr>
      </w:pPr>
      <w:r w:rsidRPr="00E23482">
        <w:rPr>
          <w:i/>
          <w:iCs/>
        </w:rPr>
        <w:t xml:space="preserve">At this point Mr. Siner asked </w:t>
      </w:r>
      <w:r w:rsidR="004B0D30">
        <w:rPr>
          <w:i/>
          <w:iCs/>
        </w:rPr>
        <w:t xml:space="preserve">staff and the other members of the Board </w:t>
      </w:r>
      <w:r w:rsidRPr="00E23482">
        <w:rPr>
          <w:i/>
          <w:iCs/>
        </w:rPr>
        <w:t>if it would be possible to move</w:t>
      </w:r>
      <w:r w:rsidR="0016633D">
        <w:rPr>
          <w:i/>
          <w:iCs/>
        </w:rPr>
        <w:t xml:space="preserve"> Agenda Item #9,</w:t>
      </w:r>
      <w:r w:rsidRPr="00E23482">
        <w:rPr>
          <w:i/>
          <w:iCs/>
        </w:rPr>
        <w:t xml:space="preserve"> OTHER BUSINESS</w:t>
      </w:r>
      <w:r w:rsidR="0016633D">
        <w:rPr>
          <w:i/>
          <w:iCs/>
        </w:rPr>
        <w:t>,</w:t>
      </w:r>
      <w:r w:rsidRPr="00E23482">
        <w:rPr>
          <w:i/>
          <w:iCs/>
        </w:rPr>
        <w:t xml:space="preserve"> to this point on the agenda.  </w:t>
      </w:r>
      <w:r w:rsidR="004B0D30">
        <w:rPr>
          <w:i/>
          <w:iCs/>
        </w:rPr>
        <w:t xml:space="preserve">The Board </w:t>
      </w:r>
      <w:r w:rsidRPr="00E23482">
        <w:rPr>
          <w:i/>
          <w:iCs/>
        </w:rPr>
        <w:t>agreed to do so</w:t>
      </w:r>
      <w:r>
        <w:rPr>
          <w:i/>
          <w:iCs/>
        </w:rPr>
        <w:t>.</w:t>
      </w:r>
    </w:p>
    <w:p w14:paraId="4FD33304" w14:textId="7458EDDA" w:rsidR="00E23482" w:rsidRDefault="00E23482" w:rsidP="00866F08">
      <w:pPr>
        <w:tabs>
          <w:tab w:val="left" w:pos="720"/>
          <w:tab w:val="left" w:pos="810"/>
        </w:tabs>
        <w:overflowPunct w:val="0"/>
        <w:autoSpaceDE w:val="0"/>
        <w:autoSpaceDN w:val="0"/>
        <w:adjustRightInd w:val="0"/>
        <w:jc w:val="both"/>
        <w:textAlignment w:val="baseline"/>
        <w:rPr>
          <w:i/>
          <w:iCs/>
        </w:rPr>
      </w:pPr>
    </w:p>
    <w:p w14:paraId="3E1F7C61" w14:textId="2E306E5E" w:rsidR="00E23482" w:rsidRDefault="00E23482" w:rsidP="006653D5">
      <w:pPr>
        <w:jc w:val="both"/>
        <w:rPr>
          <w:b/>
          <w:sz w:val="22"/>
          <w:szCs w:val="22"/>
        </w:rPr>
      </w:pPr>
      <w:r>
        <w:rPr>
          <w:b/>
          <w:sz w:val="22"/>
          <w:szCs w:val="22"/>
        </w:rPr>
        <w:t xml:space="preserve">9. </w:t>
      </w:r>
      <w:r>
        <w:rPr>
          <w:b/>
          <w:sz w:val="22"/>
          <w:szCs w:val="22"/>
        </w:rPr>
        <w:tab/>
      </w:r>
      <w:r w:rsidRPr="00F731BC">
        <w:rPr>
          <w:b/>
          <w:sz w:val="22"/>
          <w:szCs w:val="22"/>
          <w:u w:val="single"/>
        </w:rPr>
        <w:t>OTHER BUSINESS</w:t>
      </w:r>
      <w:r w:rsidRPr="00F731BC">
        <w:rPr>
          <w:b/>
          <w:sz w:val="22"/>
          <w:szCs w:val="22"/>
        </w:rPr>
        <w:t xml:space="preserve">: </w:t>
      </w:r>
      <w:r>
        <w:rPr>
          <w:b/>
          <w:sz w:val="22"/>
          <w:szCs w:val="22"/>
        </w:rPr>
        <w:t xml:space="preserve"> </w:t>
      </w:r>
    </w:p>
    <w:p w14:paraId="1306D4C2" w14:textId="77777777" w:rsidR="006653D5" w:rsidRPr="006653D5" w:rsidRDefault="006653D5" w:rsidP="006653D5">
      <w:pPr>
        <w:jc w:val="both"/>
        <w:rPr>
          <w:b/>
          <w:sz w:val="16"/>
          <w:szCs w:val="16"/>
        </w:rPr>
      </w:pPr>
    </w:p>
    <w:p w14:paraId="58F36D94" w14:textId="77777777" w:rsidR="00E23482" w:rsidRDefault="00E23482" w:rsidP="00E23482">
      <w:pPr>
        <w:ind w:firstLine="720"/>
        <w:jc w:val="both"/>
        <w:rPr>
          <w:rFonts w:eastAsia="Calibri"/>
          <w:b/>
        </w:rPr>
      </w:pPr>
      <w:r>
        <w:rPr>
          <w:rFonts w:eastAsia="Calibri"/>
          <w:b/>
        </w:rPr>
        <w:t>A.  Request for Reduction of Code Enforcement Lien</w:t>
      </w:r>
    </w:p>
    <w:p w14:paraId="0DBFA687" w14:textId="77777777" w:rsidR="00E23482" w:rsidRPr="009B1250" w:rsidRDefault="00E23482" w:rsidP="00E23482">
      <w:pPr>
        <w:numPr>
          <w:ilvl w:val="0"/>
          <w:numId w:val="12"/>
        </w:numPr>
        <w:jc w:val="both"/>
        <w:rPr>
          <w:rFonts w:eastAsia="Calibri"/>
          <w:b/>
        </w:rPr>
      </w:pPr>
      <w:r>
        <w:rPr>
          <w:rFonts w:eastAsia="Calibri"/>
          <w:b/>
        </w:rPr>
        <w:t>408 Walter Circle, Fort Walton Beach</w:t>
      </w:r>
    </w:p>
    <w:p w14:paraId="6953010C" w14:textId="3D7B0579" w:rsidR="00F44755" w:rsidRDefault="00E23482" w:rsidP="00866F08">
      <w:pPr>
        <w:tabs>
          <w:tab w:val="left" w:pos="720"/>
          <w:tab w:val="left" w:pos="810"/>
        </w:tabs>
        <w:overflowPunct w:val="0"/>
        <w:autoSpaceDE w:val="0"/>
        <w:autoSpaceDN w:val="0"/>
        <w:adjustRightInd w:val="0"/>
        <w:jc w:val="both"/>
        <w:textAlignment w:val="baseline"/>
      </w:pPr>
      <w:r>
        <w:t>Ms. Payton said the Board filed a lien on this property</w:t>
      </w:r>
      <w:r w:rsidR="00EA75A1">
        <w:t xml:space="preserve"> and the heir, the son, is asking for a reduction in lien.  She said she has a letter from him, addressed to the County Commissioners, but it’s for this Board also.  She stated that we don’t usually bring a property that hasn’t been abated to the Board but the son has a buyer ready to close on the house and to abate the violations.  They have to remove the tenant that caused the problems, but as soon as they do this, within a few days they should have the property demolished and they already have plans for what is going up on the site.  Chairman Banks asked what they are asking it be reduced to and what are the current violations.  Ms. Payton stated that it is still a nuisance property and the Code allows for administrative fees plus 20%.  Ms. Payton added that on top of these fees, there will be legal fees because the County was in the process of foreclosing on the property.  </w:t>
      </w:r>
      <w:r w:rsidR="00EA7827">
        <w:t xml:space="preserve">Mr. Siner asked how they could give an amount if the fees aren’t complete.  </w:t>
      </w:r>
      <w:r w:rsidR="00F44755">
        <w:t xml:space="preserve">He asked if we could request the County Commissioners issue a lien reduction based on 20% of the final cost, plus administrative fees.  Ms. Mood said that would be appropriate.  </w:t>
      </w:r>
    </w:p>
    <w:p w14:paraId="12A9B664" w14:textId="65B483B5" w:rsidR="00E23482" w:rsidRDefault="00F44755" w:rsidP="00866F08">
      <w:pPr>
        <w:tabs>
          <w:tab w:val="left" w:pos="720"/>
          <w:tab w:val="left" w:pos="810"/>
        </w:tabs>
        <w:overflowPunct w:val="0"/>
        <w:autoSpaceDE w:val="0"/>
        <w:autoSpaceDN w:val="0"/>
        <w:adjustRightInd w:val="0"/>
        <w:jc w:val="both"/>
        <w:textAlignment w:val="baseline"/>
      </w:pPr>
      <w:r>
        <w:t xml:space="preserve">John Lee, attorney and friend, said this was an example of the working together.  Mr. Wyatt has removed 6 dumpsters of garbage and he has another dumpster on site.  He stated there is an active </w:t>
      </w:r>
      <w:r>
        <w:lastRenderedPageBreak/>
        <w:t>push to get the property cleaned up.  Mr. Lee stated that Mr. Wyatt is under contract to purchase the property and the title has been cleared</w:t>
      </w:r>
      <w:r w:rsidR="00F12A9E">
        <w:t>, and they are ready to go.  The only thing lacking is the amount that will be paid to the County.  Mr. Lee stated that they would respectfully request that the Board forward the recommendation to Board of County Commissioners to reduce the lien to 20% of the total lien, and Mr. Wyatt would pay the administrative fees and the legal fees.  He understands that the exact numbers aren’t in yet, but they would like to move forward.</w:t>
      </w:r>
    </w:p>
    <w:p w14:paraId="592DAC64" w14:textId="483B58E9" w:rsidR="00F12A9E" w:rsidRPr="006653D5" w:rsidRDefault="00F12A9E" w:rsidP="00866F08">
      <w:pPr>
        <w:tabs>
          <w:tab w:val="left" w:pos="720"/>
          <w:tab w:val="left" w:pos="810"/>
        </w:tabs>
        <w:overflowPunct w:val="0"/>
        <w:autoSpaceDE w:val="0"/>
        <w:autoSpaceDN w:val="0"/>
        <w:adjustRightInd w:val="0"/>
        <w:jc w:val="both"/>
        <w:textAlignment w:val="baseline"/>
        <w:rPr>
          <w:sz w:val="16"/>
          <w:szCs w:val="16"/>
        </w:rPr>
      </w:pPr>
    </w:p>
    <w:p w14:paraId="27CEC1A8" w14:textId="2C2DD2A2" w:rsidR="00F12A9E" w:rsidRPr="006653D5" w:rsidRDefault="00F12A9E" w:rsidP="00866F08">
      <w:pPr>
        <w:tabs>
          <w:tab w:val="left" w:pos="720"/>
          <w:tab w:val="left" w:pos="810"/>
        </w:tabs>
        <w:overflowPunct w:val="0"/>
        <w:autoSpaceDE w:val="0"/>
        <w:autoSpaceDN w:val="0"/>
        <w:adjustRightInd w:val="0"/>
        <w:jc w:val="both"/>
        <w:textAlignment w:val="baseline"/>
        <w:rPr>
          <w:i/>
          <w:iCs/>
          <w:u w:val="single"/>
        </w:rPr>
      </w:pPr>
      <w:r w:rsidRPr="006653D5">
        <w:rPr>
          <w:i/>
          <w:iCs/>
          <w:u w:val="single"/>
        </w:rPr>
        <w:t>Mark Siner made a motion to make a recommendation to the Board of County Commissioners to reduce the lien to 20% of the lien amount, plus any administrative fees and legal fees that will accrue, based on the e</w:t>
      </w:r>
      <w:r w:rsidR="006653D5" w:rsidRPr="006653D5">
        <w:rPr>
          <w:i/>
          <w:iCs/>
          <w:u w:val="single"/>
        </w:rPr>
        <w:t>xigent circumstances.  Second by Dana Cawthon, motion passed unanimously.</w:t>
      </w:r>
      <w:r w:rsidRPr="006653D5">
        <w:rPr>
          <w:i/>
          <w:iCs/>
          <w:u w:val="single"/>
        </w:rPr>
        <w:t xml:space="preserve"> </w:t>
      </w:r>
    </w:p>
    <w:p w14:paraId="1E6E4CB4" w14:textId="6BED6B09" w:rsidR="00866F08" w:rsidRPr="00BF6A77" w:rsidRDefault="00866F08" w:rsidP="00866F08">
      <w:pPr>
        <w:tabs>
          <w:tab w:val="left" w:pos="720"/>
          <w:tab w:val="left" w:pos="810"/>
        </w:tabs>
        <w:overflowPunct w:val="0"/>
        <w:autoSpaceDE w:val="0"/>
        <w:autoSpaceDN w:val="0"/>
        <w:adjustRightInd w:val="0"/>
        <w:jc w:val="both"/>
        <w:textAlignment w:val="baseline"/>
        <w:rPr>
          <w:sz w:val="16"/>
          <w:szCs w:val="16"/>
        </w:rPr>
      </w:pPr>
    </w:p>
    <w:p w14:paraId="7A788FCE" w14:textId="77777777" w:rsidR="003D694D" w:rsidRPr="00D81FFB" w:rsidRDefault="003D694D" w:rsidP="003D694D">
      <w:pPr>
        <w:rPr>
          <w:b/>
        </w:rPr>
      </w:pPr>
      <w:bookmarkStart w:id="5" w:name="_Hlk150246678"/>
      <w:r w:rsidRPr="00D81FFB">
        <w:rPr>
          <w:b/>
        </w:rPr>
        <w:t>8.</w:t>
      </w:r>
      <w:r w:rsidRPr="00D81FFB">
        <w:rPr>
          <w:b/>
        </w:rPr>
        <w:tab/>
      </w:r>
      <w:r w:rsidRPr="00D81FFB">
        <w:rPr>
          <w:b/>
          <w:u w:val="single"/>
        </w:rPr>
        <w:t>NEW BUSINESS</w:t>
      </w:r>
      <w:r w:rsidRPr="00D81FFB">
        <w:rPr>
          <w:b/>
        </w:rPr>
        <w:t xml:space="preserve">: </w:t>
      </w:r>
    </w:p>
    <w:p w14:paraId="7E31CD77" w14:textId="77777777" w:rsidR="003D694D" w:rsidRPr="00D81FFB" w:rsidRDefault="003D694D" w:rsidP="003D694D">
      <w:pPr>
        <w:rPr>
          <w:b/>
          <w:sz w:val="16"/>
          <w:szCs w:val="16"/>
        </w:rPr>
      </w:pPr>
    </w:p>
    <w:bookmarkEnd w:id="5"/>
    <w:p w14:paraId="3EDD39C1" w14:textId="77777777" w:rsidR="006653D5" w:rsidRPr="00A3658D" w:rsidRDefault="006653D5" w:rsidP="006653D5">
      <w:pPr>
        <w:ind w:firstLine="720"/>
        <w:jc w:val="both"/>
        <w:rPr>
          <w:rFonts w:eastAsia="Calibri"/>
          <w:b/>
        </w:rPr>
      </w:pPr>
      <w:r>
        <w:rPr>
          <w:rFonts w:eastAsia="Calibri"/>
          <w:b/>
        </w:rPr>
        <w:t>A</w:t>
      </w:r>
      <w:r w:rsidRPr="00A3658D">
        <w:rPr>
          <w:rFonts w:eastAsia="Calibri"/>
          <w:b/>
        </w:rPr>
        <w:t>.      CEB CASE #2</w:t>
      </w:r>
      <w:r>
        <w:rPr>
          <w:rFonts w:eastAsia="Calibri"/>
          <w:b/>
        </w:rPr>
        <w:t>4</w:t>
      </w:r>
      <w:r w:rsidRPr="00A3658D">
        <w:rPr>
          <w:rFonts w:eastAsia="Calibri"/>
          <w:b/>
        </w:rPr>
        <w:t>-</w:t>
      </w:r>
      <w:r>
        <w:rPr>
          <w:rFonts w:eastAsia="Calibri"/>
          <w:b/>
        </w:rPr>
        <w:t>548039</w:t>
      </w:r>
      <w:r w:rsidRPr="00A3658D">
        <w:rPr>
          <w:rFonts w:eastAsia="Calibri"/>
          <w:b/>
        </w:rPr>
        <w:tab/>
      </w:r>
      <w:r w:rsidRPr="00A3658D">
        <w:rPr>
          <w:rFonts w:eastAsia="Calibri"/>
          <w:b/>
        </w:rPr>
        <w:tab/>
      </w:r>
      <w:r>
        <w:rPr>
          <w:rFonts w:eastAsia="Calibri"/>
          <w:b/>
        </w:rPr>
        <w:t>DSV SPV 2 LLC</w:t>
      </w:r>
      <w:r w:rsidRPr="00A3658D">
        <w:rPr>
          <w:rFonts w:eastAsia="Calibri"/>
          <w:b/>
        </w:rPr>
        <w:tab/>
      </w:r>
      <w:r w:rsidRPr="00A3658D">
        <w:rPr>
          <w:rFonts w:eastAsia="Calibri"/>
          <w:b/>
        </w:rPr>
        <w:tab/>
      </w:r>
    </w:p>
    <w:p w14:paraId="47FD7196" w14:textId="77777777" w:rsidR="006653D5" w:rsidRDefault="006653D5" w:rsidP="006653D5">
      <w:pPr>
        <w:ind w:left="5040" w:hanging="4320"/>
        <w:jc w:val="both"/>
        <w:rPr>
          <w:rFonts w:eastAsia="Calibri"/>
          <w:b/>
        </w:rPr>
      </w:pPr>
      <w:r w:rsidRPr="00A3658D">
        <w:rPr>
          <w:rFonts w:eastAsia="Calibri"/>
          <w:b/>
        </w:rPr>
        <w:t>Location of Violation:</w:t>
      </w:r>
      <w:r w:rsidRPr="00A3658D">
        <w:rPr>
          <w:rFonts w:eastAsia="Calibri"/>
          <w:b/>
        </w:rPr>
        <w:tab/>
      </w:r>
      <w:r>
        <w:rPr>
          <w:rFonts w:eastAsia="Calibri"/>
          <w:b/>
        </w:rPr>
        <w:t>6141 Robin Road, Crestview</w:t>
      </w:r>
    </w:p>
    <w:p w14:paraId="60FB647A" w14:textId="77777777" w:rsidR="006653D5" w:rsidRDefault="006653D5" w:rsidP="006653D5">
      <w:pPr>
        <w:jc w:val="both"/>
        <w:rPr>
          <w:rFonts w:eastAsia="Calibri"/>
        </w:rPr>
      </w:pPr>
      <w:r w:rsidRPr="00352B10">
        <w:rPr>
          <w:rFonts w:eastAsia="Calibri"/>
        </w:rPr>
        <w:t>Okaloosa County Code of Ordinances, as amended, Chapter 11, Health &amp; Sanitation, Article III, Nuisances, Division 3, Sec</w:t>
      </w:r>
      <w:r>
        <w:rPr>
          <w:rFonts w:eastAsia="Calibri"/>
        </w:rPr>
        <w:t>.</w:t>
      </w:r>
      <w:r w:rsidRPr="00352B10">
        <w:rPr>
          <w:rFonts w:eastAsia="Calibri"/>
        </w:rPr>
        <w:t xml:space="preserve"> 11-13</w:t>
      </w:r>
      <w:r>
        <w:rPr>
          <w:rFonts w:eastAsia="Calibri"/>
        </w:rPr>
        <w:t>2. Littering prohibited</w:t>
      </w:r>
      <w:r w:rsidRPr="00352B10">
        <w:rPr>
          <w:rFonts w:eastAsia="Calibri"/>
        </w:rPr>
        <w:t>,</w:t>
      </w:r>
      <w:r>
        <w:rPr>
          <w:rFonts w:eastAsia="Calibri"/>
        </w:rPr>
        <w:t xml:space="preserve"> Sec. 11-134 (b). Litter Storage, and Sec. 11-136</w:t>
      </w:r>
      <w:r w:rsidRPr="00352B10">
        <w:rPr>
          <w:rFonts w:eastAsia="Calibri"/>
        </w:rPr>
        <w:t xml:space="preserve"> Public Nuisances; </w:t>
      </w:r>
      <w:r>
        <w:rPr>
          <w:rFonts w:eastAsia="Calibri"/>
        </w:rPr>
        <w:t>and</w:t>
      </w:r>
      <w:r w:rsidRPr="00352B10">
        <w:rPr>
          <w:rFonts w:eastAsia="Calibri"/>
        </w:rPr>
        <w:t xml:space="preserve"> </w:t>
      </w:r>
      <w:r>
        <w:rPr>
          <w:rFonts w:eastAsia="Calibri"/>
        </w:rPr>
        <w:t>Chapter 21, Traffic and Motor Vehicles, Article IV Abandoned and Nuisance Vehicles, Sec. 21.65.</w:t>
      </w:r>
    </w:p>
    <w:p w14:paraId="14AD3BA2" w14:textId="68B5D3B6" w:rsidR="00856CCE" w:rsidRPr="00534CED" w:rsidRDefault="00856CCE" w:rsidP="00E5457E">
      <w:pPr>
        <w:rPr>
          <w:rFonts w:eastAsia="Calibri"/>
          <w:sz w:val="16"/>
          <w:szCs w:val="16"/>
        </w:rPr>
      </w:pPr>
    </w:p>
    <w:p w14:paraId="77F28898" w14:textId="77777777" w:rsidR="00815F22" w:rsidRDefault="00534CED" w:rsidP="00534CED">
      <w:pPr>
        <w:jc w:val="both"/>
        <w:rPr>
          <w:rFonts w:eastAsia="Calibri"/>
        </w:rPr>
      </w:pPr>
      <w:r>
        <w:rPr>
          <w:rFonts w:eastAsia="Calibri"/>
        </w:rPr>
        <w:t xml:space="preserve">Code Enforcement Officer Ron Cliff read the above violation.  On </w:t>
      </w:r>
      <w:r w:rsidR="00E174A6">
        <w:rPr>
          <w:rFonts w:eastAsia="Calibri"/>
        </w:rPr>
        <w:t>January 2</w:t>
      </w:r>
      <w:r>
        <w:rPr>
          <w:rFonts w:eastAsia="Calibri"/>
        </w:rPr>
        <w:t>, 202</w:t>
      </w:r>
      <w:r w:rsidR="00E174A6">
        <w:rPr>
          <w:rFonts w:eastAsia="Calibri"/>
        </w:rPr>
        <w:t>4</w:t>
      </w:r>
      <w:r>
        <w:rPr>
          <w:rFonts w:eastAsia="Calibri"/>
        </w:rPr>
        <w:t xml:space="preserve">, Code Enforcement received a complaint </w:t>
      </w:r>
      <w:r w:rsidR="00E174A6">
        <w:rPr>
          <w:rFonts w:eastAsia="Calibri"/>
        </w:rPr>
        <w:t xml:space="preserve">about the yard being a mess, with vehicles, campers, and debris that could harbor rodents and other animals, that could be seen from the road and adjoining properties.  Mr. Cliff went over the history and said that he mailed a Notice of Violation, that was signed by T. Smith on February 20, 2024.  Mr. Cliff said staff’s recommendation is to have the Board sign the Findings of Facts/Conclusion of Law, pay the administrative fees currently at $469.68, allow them until June 14, 2024 to comply or a $250 per day fine will be assessed.  Mr. Cawthon asked if someone lives there and Mr. Cliff replied </w:t>
      </w:r>
      <w:r w:rsidR="00815F22">
        <w:rPr>
          <w:rFonts w:eastAsia="Calibri"/>
        </w:rPr>
        <w:t>yes,</w:t>
      </w:r>
      <w:r w:rsidR="00E174A6">
        <w:rPr>
          <w:rFonts w:eastAsia="Calibri"/>
        </w:rPr>
        <w:t xml:space="preserve"> they do.</w:t>
      </w:r>
      <w:r w:rsidR="00815F22">
        <w:rPr>
          <w:rFonts w:eastAsia="Calibri"/>
        </w:rPr>
        <w:t xml:space="preserve">  </w:t>
      </w:r>
    </w:p>
    <w:p w14:paraId="7A1398A2" w14:textId="77777777" w:rsidR="00815F22" w:rsidRPr="00815F22" w:rsidRDefault="00815F22" w:rsidP="00534CED">
      <w:pPr>
        <w:jc w:val="both"/>
        <w:rPr>
          <w:rFonts w:eastAsia="Calibri"/>
          <w:sz w:val="16"/>
          <w:szCs w:val="16"/>
        </w:rPr>
      </w:pPr>
    </w:p>
    <w:p w14:paraId="54D13B1F" w14:textId="42A2F2D0" w:rsidR="00E174A6" w:rsidRDefault="00815F22" w:rsidP="00534CED">
      <w:pPr>
        <w:jc w:val="both"/>
        <w:rPr>
          <w:rFonts w:eastAsia="Calibri"/>
        </w:rPr>
      </w:pPr>
      <w:r w:rsidRPr="00815F22">
        <w:rPr>
          <w:rFonts w:eastAsia="Calibri"/>
          <w:i/>
          <w:iCs/>
          <w:u w:val="single"/>
        </w:rPr>
        <w:t xml:space="preserve">Mr. Siner made a motion that the property of 6141 Robin Road, Crestview, DSV SPV 2 LLC, be found in violation of Chapter 11, Health &amp; Sanitation, Article III, Nuisances, Division 3, Sec. 11-132. Littering prohibited, Sec. 11-134(b). Litter Storage, and Sec. 11-136 Public Nuisance; Chapter 21, Traffic and Motor Vehicles, Article IV Abandoned and Nuisance Vehicles, Sec. 21.65, and that </w:t>
      </w:r>
      <w:r w:rsidR="0016633D">
        <w:rPr>
          <w:rFonts w:eastAsia="Calibri"/>
          <w:i/>
          <w:iCs/>
          <w:u w:val="single"/>
        </w:rPr>
        <w:t xml:space="preserve">Respondent be assessed </w:t>
      </w:r>
      <w:r w:rsidRPr="00815F22">
        <w:rPr>
          <w:rFonts w:eastAsia="Calibri"/>
          <w:i/>
          <w:iCs/>
          <w:u w:val="single"/>
        </w:rPr>
        <w:t xml:space="preserve">the administrative fee of $469.68 and </w:t>
      </w:r>
      <w:r w:rsidR="0016633D">
        <w:rPr>
          <w:rFonts w:eastAsia="Calibri"/>
          <w:i/>
          <w:iCs/>
          <w:u w:val="single"/>
        </w:rPr>
        <w:t xml:space="preserve">shall </w:t>
      </w:r>
      <w:r w:rsidRPr="00815F22">
        <w:rPr>
          <w:rFonts w:eastAsia="Calibri"/>
          <w:i/>
          <w:iCs/>
          <w:u w:val="single"/>
        </w:rPr>
        <w:t xml:space="preserve">have until June 18, 2024 to bring the property into compliance or </w:t>
      </w:r>
      <w:r w:rsidR="0016633D">
        <w:rPr>
          <w:rFonts w:eastAsia="Calibri"/>
          <w:i/>
          <w:iCs/>
          <w:u w:val="single"/>
        </w:rPr>
        <w:t xml:space="preserve">face </w:t>
      </w:r>
      <w:r w:rsidRPr="00815F22">
        <w:rPr>
          <w:rFonts w:eastAsia="Calibri"/>
          <w:i/>
          <w:iCs/>
          <w:u w:val="single"/>
        </w:rPr>
        <w:t>a fine of $250 per day.  Second by Dana Cawthon, motion passed unanimously</w:t>
      </w:r>
      <w:r>
        <w:rPr>
          <w:rFonts w:eastAsia="Calibri"/>
        </w:rPr>
        <w:t>.</w:t>
      </w:r>
    </w:p>
    <w:p w14:paraId="0D1A15A1" w14:textId="020BD9B2" w:rsidR="00534CED" w:rsidRPr="00830B9E" w:rsidRDefault="00534CED" w:rsidP="00534CED">
      <w:pPr>
        <w:jc w:val="both"/>
        <w:rPr>
          <w:rFonts w:eastAsia="Calibri"/>
          <w:sz w:val="16"/>
          <w:szCs w:val="16"/>
        </w:rPr>
      </w:pPr>
    </w:p>
    <w:p w14:paraId="5E84215D" w14:textId="77777777" w:rsidR="00815F22" w:rsidRPr="00A3658D" w:rsidRDefault="00815F22" w:rsidP="00815F22">
      <w:pPr>
        <w:ind w:firstLine="720"/>
        <w:jc w:val="both"/>
        <w:rPr>
          <w:rFonts w:eastAsia="Calibri"/>
          <w:b/>
        </w:rPr>
      </w:pPr>
      <w:r>
        <w:rPr>
          <w:rFonts w:eastAsia="Calibri"/>
          <w:b/>
        </w:rPr>
        <w:t>B</w:t>
      </w:r>
      <w:r w:rsidRPr="00A3658D">
        <w:rPr>
          <w:rFonts w:eastAsia="Calibri"/>
          <w:b/>
        </w:rPr>
        <w:t>.      CEB CASE #2</w:t>
      </w:r>
      <w:r>
        <w:rPr>
          <w:rFonts w:eastAsia="Calibri"/>
          <w:b/>
        </w:rPr>
        <w:t>4</w:t>
      </w:r>
      <w:r w:rsidRPr="00A3658D">
        <w:rPr>
          <w:rFonts w:eastAsia="Calibri"/>
          <w:b/>
        </w:rPr>
        <w:t>-</w:t>
      </w:r>
      <w:r>
        <w:rPr>
          <w:rFonts w:eastAsia="Calibri"/>
          <w:b/>
        </w:rPr>
        <w:t>548040</w:t>
      </w:r>
      <w:r w:rsidRPr="00A3658D">
        <w:rPr>
          <w:rFonts w:eastAsia="Calibri"/>
          <w:b/>
        </w:rPr>
        <w:tab/>
      </w:r>
      <w:r w:rsidRPr="00A3658D">
        <w:rPr>
          <w:rFonts w:eastAsia="Calibri"/>
          <w:b/>
        </w:rPr>
        <w:tab/>
      </w:r>
      <w:r>
        <w:rPr>
          <w:rFonts w:eastAsia="Calibri"/>
          <w:b/>
        </w:rPr>
        <w:t>Thomas Davis Sr. &amp; Thomas Davis Jr.</w:t>
      </w:r>
      <w:r w:rsidRPr="00A3658D">
        <w:rPr>
          <w:rFonts w:eastAsia="Calibri"/>
          <w:b/>
        </w:rPr>
        <w:tab/>
      </w:r>
    </w:p>
    <w:p w14:paraId="0E00C6DA" w14:textId="77777777" w:rsidR="00815F22" w:rsidRDefault="00815F22" w:rsidP="00815F22">
      <w:pPr>
        <w:ind w:left="5040" w:hanging="4320"/>
        <w:jc w:val="both"/>
        <w:rPr>
          <w:rFonts w:eastAsia="Calibri"/>
          <w:b/>
        </w:rPr>
      </w:pPr>
      <w:r w:rsidRPr="00A3658D">
        <w:rPr>
          <w:rFonts w:eastAsia="Calibri"/>
          <w:b/>
        </w:rPr>
        <w:t>Location of Violation:</w:t>
      </w:r>
      <w:r w:rsidRPr="00A3658D">
        <w:rPr>
          <w:rFonts w:eastAsia="Calibri"/>
          <w:b/>
        </w:rPr>
        <w:tab/>
      </w:r>
      <w:r>
        <w:rPr>
          <w:rFonts w:eastAsia="Calibri"/>
          <w:b/>
        </w:rPr>
        <w:t>2364 Hill Drive, Crestview</w:t>
      </w:r>
    </w:p>
    <w:p w14:paraId="4ED95969" w14:textId="286F21A7" w:rsidR="00815F22" w:rsidRDefault="00815F22" w:rsidP="00815F22">
      <w:pPr>
        <w:jc w:val="both"/>
        <w:rPr>
          <w:rFonts w:eastAsia="Calibri"/>
        </w:rPr>
      </w:pPr>
      <w:bookmarkStart w:id="6" w:name="_Hlk170907744"/>
      <w:r w:rsidRPr="00352B10">
        <w:rPr>
          <w:rFonts w:eastAsia="Calibri"/>
        </w:rPr>
        <w:t>Okaloosa County Code of Ordinances, as amended, Chapter 11, Health &amp; Sanitation, Article III, Nuisances, Division 3, Sec</w:t>
      </w:r>
      <w:r>
        <w:rPr>
          <w:rFonts w:eastAsia="Calibri"/>
        </w:rPr>
        <w:t>.</w:t>
      </w:r>
      <w:r w:rsidRPr="00352B10">
        <w:rPr>
          <w:rFonts w:eastAsia="Calibri"/>
        </w:rPr>
        <w:t xml:space="preserve"> 11-13</w:t>
      </w:r>
      <w:r>
        <w:rPr>
          <w:rFonts w:eastAsia="Calibri"/>
        </w:rPr>
        <w:t>2. Littering prohibited</w:t>
      </w:r>
      <w:r w:rsidRPr="00352B10">
        <w:rPr>
          <w:rFonts w:eastAsia="Calibri"/>
        </w:rPr>
        <w:t>,</w:t>
      </w:r>
      <w:r>
        <w:rPr>
          <w:rFonts w:eastAsia="Calibri"/>
        </w:rPr>
        <w:t xml:space="preserve"> Sec. 11-134 (b). Litter Storage, and Sec. 11-136</w:t>
      </w:r>
      <w:r w:rsidRPr="00352B10">
        <w:rPr>
          <w:rFonts w:eastAsia="Calibri"/>
        </w:rPr>
        <w:t xml:space="preserve"> Public Nuisances; </w:t>
      </w:r>
      <w:r>
        <w:rPr>
          <w:rFonts w:eastAsia="Calibri"/>
        </w:rPr>
        <w:t>and</w:t>
      </w:r>
      <w:r w:rsidRPr="00352B10">
        <w:rPr>
          <w:rFonts w:eastAsia="Calibri"/>
        </w:rPr>
        <w:t xml:space="preserve"> </w:t>
      </w:r>
      <w:r>
        <w:rPr>
          <w:rFonts w:eastAsia="Calibri"/>
        </w:rPr>
        <w:t>Chapter 21, Traffic and Motor Vehicles, Article IV Abandoned and Nuisance Vehicles, Sec. 21.65</w:t>
      </w:r>
      <w:bookmarkEnd w:id="6"/>
      <w:r>
        <w:rPr>
          <w:rFonts w:eastAsia="Calibri"/>
        </w:rPr>
        <w:t>.</w:t>
      </w:r>
    </w:p>
    <w:p w14:paraId="4A6AC4A1" w14:textId="7D0640D5" w:rsidR="00347029" w:rsidRDefault="00347029" w:rsidP="00815F22">
      <w:pPr>
        <w:jc w:val="both"/>
        <w:rPr>
          <w:rFonts w:eastAsia="Calibri"/>
        </w:rPr>
      </w:pPr>
    </w:p>
    <w:p w14:paraId="2DF78B44" w14:textId="77777777" w:rsidR="00A84441" w:rsidRDefault="00347029" w:rsidP="00815F22">
      <w:pPr>
        <w:jc w:val="both"/>
        <w:rPr>
          <w:rFonts w:eastAsia="Calibri"/>
        </w:rPr>
      </w:pPr>
      <w:r>
        <w:rPr>
          <w:rFonts w:eastAsia="Calibri"/>
        </w:rPr>
        <w:t>Code Enforcement Officer, Ron Cliff, read the above violation.  He said this property was reported on December 18, 2023</w:t>
      </w:r>
      <w:r w:rsidR="00367F0E">
        <w:rPr>
          <w:rFonts w:eastAsia="Calibri"/>
        </w:rPr>
        <w:t xml:space="preserve"> and reported as a dump site.  The complainant reported that there are rats, snakes and insect infestations on the property.  Upon inspection Mr. Cliff found a washing </w:t>
      </w:r>
      <w:r w:rsidR="00367F0E">
        <w:rPr>
          <w:rFonts w:eastAsia="Calibri"/>
        </w:rPr>
        <w:lastRenderedPageBreak/>
        <w:t>machine, dryer, tires full of water, dilapidated furniture, a broken television laying in the County Right-of-way, non-registered boat, a camper and many other items throughout the property.  He received a message from Tiffany, saying that she found his card and to please give her a call.  He tried the number she left, but was unable to reach anyone.  February 12, 2024, after several attempts to contact the owner, Mr. Cliff sent a Notice of Violation requesting that all violations be resolved by March 14, 2024.  The Notice was returned as unclaimed.  A Notice of Hearing was provided and scheduled for today. Staff’s recommendation is to request the Code Enforcement Board to sign the Findings of Facts/Conclusion of Law and that the administrative fee of $446.32</w:t>
      </w:r>
      <w:r w:rsidR="00A84441">
        <w:rPr>
          <w:rFonts w:eastAsia="Calibri"/>
        </w:rPr>
        <w:t>, allow until June 18, 2024 to bring the property into compliance or a $250 per day fine will be assessed.</w:t>
      </w:r>
    </w:p>
    <w:p w14:paraId="6C73059B" w14:textId="77777777" w:rsidR="00A84441" w:rsidRDefault="00A84441" w:rsidP="00815F22">
      <w:pPr>
        <w:jc w:val="both"/>
        <w:rPr>
          <w:rFonts w:eastAsia="Calibri"/>
        </w:rPr>
      </w:pPr>
    </w:p>
    <w:p w14:paraId="695E0544" w14:textId="5FB1A07E" w:rsidR="00347029" w:rsidRDefault="00A84441" w:rsidP="00815F22">
      <w:pPr>
        <w:jc w:val="both"/>
        <w:rPr>
          <w:rFonts w:eastAsia="Calibri"/>
        </w:rPr>
      </w:pPr>
      <w:r w:rsidRPr="00A84441">
        <w:rPr>
          <w:rFonts w:eastAsia="Calibri"/>
          <w:i/>
          <w:iCs/>
          <w:u w:val="single"/>
        </w:rPr>
        <w:t xml:space="preserve">Mark Siner made a motion </w:t>
      </w:r>
      <w:r w:rsidR="0016633D">
        <w:rPr>
          <w:rFonts w:eastAsia="Calibri"/>
          <w:i/>
          <w:iCs/>
          <w:u w:val="single"/>
        </w:rPr>
        <w:t xml:space="preserve">to </w:t>
      </w:r>
      <w:r w:rsidRPr="00A84441">
        <w:rPr>
          <w:rFonts w:eastAsia="Calibri"/>
          <w:i/>
          <w:iCs/>
          <w:u w:val="single"/>
        </w:rPr>
        <w:t xml:space="preserve">find Thomas Davis, Sr. and Thomas Davis, Jr, property 2364 Hill Dr., Crestview in violation of Okaloosa County Code of Ordinances, as amended, Chapter 11, Health &amp; Sanitation, Article III, Nuisances, Division 3, Sec. 11-132. Littering prohibited, Sec. 11-134 (b). Litter Storage, and Sec. 11-136 Public Nuisances; and Chapter 21, Traffic and Motor Vehicles, Article IV Abandoned and Nuisance Vehicles, Sec. 21.65 and </w:t>
      </w:r>
      <w:r w:rsidR="0016633D">
        <w:rPr>
          <w:rFonts w:eastAsia="Calibri"/>
          <w:i/>
          <w:iCs/>
          <w:u w:val="single"/>
        </w:rPr>
        <w:t xml:space="preserve">to assess Respondent </w:t>
      </w:r>
      <w:r w:rsidRPr="00A84441">
        <w:rPr>
          <w:rFonts w:eastAsia="Calibri"/>
          <w:i/>
          <w:iCs/>
          <w:u w:val="single"/>
        </w:rPr>
        <w:t xml:space="preserve">the administrative fee of $446.32 and give </w:t>
      </w:r>
      <w:r w:rsidR="0016633D">
        <w:rPr>
          <w:rFonts w:eastAsia="Calibri"/>
          <w:i/>
          <w:iCs/>
          <w:u w:val="single"/>
        </w:rPr>
        <w:t xml:space="preserve">Respondent </w:t>
      </w:r>
      <w:r w:rsidRPr="00A84441">
        <w:rPr>
          <w:rFonts w:eastAsia="Calibri"/>
          <w:i/>
          <w:iCs/>
          <w:u w:val="single"/>
        </w:rPr>
        <w:t>until June 18, 2024 to bring the property into or a $250 per day fine will be assessed.  Second by Tammy Summers, motion passed unanimously</w:t>
      </w:r>
      <w:r>
        <w:rPr>
          <w:rFonts w:eastAsia="Calibri"/>
        </w:rPr>
        <w:t xml:space="preserve">. </w:t>
      </w:r>
      <w:r w:rsidR="00367F0E">
        <w:rPr>
          <w:rFonts w:eastAsia="Calibri"/>
        </w:rPr>
        <w:t xml:space="preserve">   </w:t>
      </w:r>
    </w:p>
    <w:p w14:paraId="436FD0C1" w14:textId="33A85C2C" w:rsidR="00347029" w:rsidRDefault="00347029" w:rsidP="00815F22">
      <w:pPr>
        <w:jc w:val="both"/>
        <w:rPr>
          <w:rFonts w:eastAsia="Calibri"/>
        </w:rPr>
      </w:pPr>
    </w:p>
    <w:p w14:paraId="097CC7BB" w14:textId="77777777" w:rsidR="00A84441" w:rsidRPr="00A3658D" w:rsidRDefault="00A84441" w:rsidP="00A84441">
      <w:pPr>
        <w:ind w:firstLine="720"/>
        <w:jc w:val="both"/>
        <w:rPr>
          <w:rFonts w:eastAsia="Calibri"/>
          <w:b/>
        </w:rPr>
      </w:pPr>
      <w:r>
        <w:rPr>
          <w:rFonts w:eastAsia="Calibri"/>
          <w:b/>
        </w:rPr>
        <w:t>C</w:t>
      </w:r>
      <w:r w:rsidRPr="00A3658D">
        <w:rPr>
          <w:rFonts w:eastAsia="Calibri"/>
          <w:b/>
        </w:rPr>
        <w:t>.      CEB CASE #2</w:t>
      </w:r>
      <w:r>
        <w:rPr>
          <w:rFonts w:eastAsia="Calibri"/>
          <w:b/>
        </w:rPr>
        <w:t>4</w:t>
      </w:r>
      <w:r w:rsidRPr="00A3658D">
        <w:rPr>
          <w:rFonts w:eastAsia="Calibri"/>
          <w:b/>
        </w:rPr>
        <w:t>-</w:t>
      </w:r>
      <w:r>
        <w:rPr>
          <w:rFonts w:eastAsia="Calibri"/>
          <w:b/>
        </w:rPr>
        <w:t>548041</w:t>
      </w:r>
      <w:r w:rsidRPr="00A3658D">
        <w:rPr>
          <w:rFonts w:eastAsia="Calibri"/>
          <w:b/>
        </w:rPr>
        <w:tab/>
      </w:r>
      <w:r w:rsidRPr="00A3658D">
        <w:rPr>
          <w:rFonts w:eastAsia="Calibri"/>
          <w:b/>
        </w:rPr>
        <w:tab/>
      </w:r>
      <w:r>
        <w:rPr>
          <w:rFonts w:eastAsia="Calibri"/>
          <w:b/>
        </w:rPr>
        <w:t>Robert B. &amp; Austin L. Martin</w:t>
      </w:r>
    </w:p>
    <w:p w14:paraId="13071233" w14:textId="77777777" w:rsidR="00A84441" w:rsidRDefault="00A84441" w:rsidP="00A84441">
      <w:pPr>
        <w:ind w:left="5040" w:hanging="4320"/>
        <w:jc w:val="both"/>
        <w:rPr>
          <w:rFonts w:eastAsia="Calibri"/>
          <w:b/>
        </w:rPr>
      </w:pPr>
      <w:r w:rsidRPr="00A3658D">
        <w:rPr>
          <w:rFonts w:eastAsia="Calibri"/>
          <w:b/>
        </w:rPr>
        <w:t>Location of Violation:</w:t>
      </w:r>
      <w:r w:rsidRPr="00A3658D">
        <w:rPr>
          <w:rFonts w:eastAsia="Calibri"/>
          <w:b/>
        </w:rPr>
        <w:tab/>
      </w:r>
      <w:r>
        <w:rPr>
          <w:rFonts w:eastAsia="Calibri"/>
          <w:b/>
        </w:rPr>
        <w:t>1231 E Chestnut Avenue, Crestview</w:t>
      </w:r>
    </w:p>
    <w:p w14:paraId="1151EA06" w14:textId="77777777" w:rsidR="00A84441" w:rsidRDefault="00A84441" w:rsidP="00A84441">
      <w:pPr>
        <w:jc w:val="both"/>
        <w:rPr>
          <w:rFonts w:eastAsia="Calibri"/>
        </w:rPr>
      </w:pPr>
      <w:bookmarkStart w:id="7" w:name="_Hlk170909198"/>
      <w:r w:rsidRPr="00352B10">
        <w:rPr>
          <w:rFonts w:eastAsia="Calibri"/>
        </w:rPr>
        <w:t>Okaloosa County Code of Ordinances, as amended, Chapter 11, Health &amp; Sanitation, Article III, Nuisances, Division 3, Sec</w:t>
      </w:r>
      <w:r>
        <w:rPr>
          <w:rFonts w:eastAsia="Calibri"/>
        </w:rPr>
        <w:t>.</w:t>
      </w:r>
      <w:r w:rsidRPr="00352B10">
        <w:rPr>
          <w:rFonts w:eastAsia="Calibri"/>
        </w:rPr>
        <w:t xml:space="preserve"> 11-13</w:t>
      </w:r>
      <w:r>
        <w:rPr>
          <w:rFonts w:eastAsia="Calibri"/>
        </w:rPr>
        <w:t>2. Littering prohibited</w:t>
      </w:r>
      <w:r w:rsidRPr="00352B10">
        <w:rPr>
          <w:rFonts w:eastAsia="Calibri"/>
        </w:rPr>
        <w:t>,</w:t>
      </w:r>
      <w:r>
        <w:rPr>
          <w:rFonts w:eastAsia="Calibri"/>
        </w:rPr>
        <w:t xml:space="preserve"> Sec. 11-134 (b). Litter Storage, and Sec. 11-136</w:t>
      </w:r>
      <w:r w:rsidRPr="00352B10">
        <w:rPr>
          <w:rFonts w:eastAsia="Calibri"/>
        </w:rPr>
        <w:t xml:space="preserve"> Public Nuisances; </w:t>
      </w:r>
      <w:r>
        <w:rPr>
          <w:rFonts w:eastAsia="Calibri"/>
        </w:rPr>
        <w:t>Chapter 21, Traffic and Motor Vehicles, Article IV Abandoned and Nuisance Vehicles, Sec. 21.65; and Appendix E, Land Development Code, Chapter 2, Zoning Regulations, Sec. 2.03.04 Permitted uses, Sec. 2.21.05 Limitations and restrictions</w:t>
      </w:r>
      <w:bookmarkEnd w:id="7"/>
      <w:r>
        <w:rPr>
          <w:rFonts w:eastAsia="Calibri"/>
        </w:rPr>
        <w:t>.</w:t>
      </w:r>
    </w:p>
    <w:p w14:paraId="5CE4D894" w14:textId="590FF351" w:rsidR="00347029" w:rsidRDefault="00347029" w:rsidP="00815F22">
      <w:pPr>
        <w:jc w:val="both"/>
        <w:rPr>
          <w:rFonts w:eastAsia="Calibri"/>
        </w:rPr>
      </w:pPr>
    </w:p>
    <w:p w14:paraId="53F63CFF" w14:textId="728BA35E" w:rsidR="00A84441" w:rsidRDefault="00A84441" w:rsidP="00815F22">
      <w:pPr>
        <w:jc w:val="both"/>
        <w:rPr>
          <w:rFonts w:eastAsia="Calibri"/>
        </w:rPr>
      </w:pPr>
      <w:r>
        <w:rPr>
          <w:rFonts w:eastAsia="Calibri"/>
        </w:rPr>
        <w:t>Code Enforcement Officer, Ron Cliff read the above violation.  He said the complaint was received February 2, 2024 stating that an auto</w:t>
      </w:r>
      <w:r w:rsidR="00107475">
        <w:rPr>
          <w:rFonts w:eastAsia="Calibri"/>
        </w:rPr>
        <w:t xml:space="preserve"> repair shop</w:t>
      </w:r>
      <w:r>
        <w:rPr>
          <w:rFonts w:eastAsia="Calibri"/>
        </w:rPr>
        <w:t xml:space="preserve"> was being run out of the address.  </w:t>
      </w:r>
      <w:r w:rsidR="00107475">
        <w:rPr>
          <w:rFonts w:eastAsia="Calibri"/>
        </w:rPr>
        <w:t xml:space="preserve">Upon inspection Mr. Cliff found several vehicles, some that were not tagged, there were tires holding water, automotive parts and trash.  June 5, 2023 there was a citation issued for this property.  A Notice of Violation was sent with a compliance date of March 14, 2024.  </w:t>
      </w:r>
      <w:r w:rsidR="002A3DE4">
        <w:rPr>
          <w:rFonts w:eastAsia="Calibri"/>
        </w:rPr>
        <w:t>The Notice was returned unclaimed.  The property continued to deteriorate even more.  A Notice of Hearing was issued and scheduled for today.  Staff’s recommendation is to sign the Findings of Facts/Conclusion of Law, that the administrative fee of $433.28 to be paid and allow until June 18, 2024 to bring the property into compliance or a $250 per day fine will be assessed.</w:t>
      </w:r>
    </w:p>
    <w:p w14:paraId="720736B8" w14:textId="19CB2E80" w:rsidR="002A3DE4" w:rsidRDefault="002A3DE4" w:rsidP="00815F22">
      <w:pPr>
        <w:jc w:val="both"/>
        <w:rPr>
          <w:rFonts w:eastAsia="Calibri"/>
        </w:rPr>
      </w:pPr>
    </w:p>
    <w:p w14:paraId="3E59BEA4" w14:textId="3C66EF78" w:rsidR="00307ECA" w:rsidRDefault="002A3DE4" w:rsidP="00307ECA">
      <w:pPr>
        <w:jc w:val="both"/>
        <w:rPr>
          <w:rFonts w:eastAsia="Calibri"/>
        </w:rPr>
      </w:pPr>
      <w:r w:rsidRPr="00B837EA">
        <w:rPr>
          <w:rFonts w:eastAsia="Calibri"/>
          <w:i/>
          <w:iCs/>
          <w:u w:val="single"/>
        </w:rPr>
        <w:t xml:space="preserve">Mark Siner made a motion that 1231 E. Chestnut Avenue, Crestview, Robert B. &amp; Austin L. Martin be found in violation of Okaloosa County Code of Ordinances, as amended, Chapter 11, Health &amp; Sanitation, Article III, Nuisances, Division 3, Sec. 11-132. Littering prohibited, Sec. 11-134 (b). Litter Storage, and Sec. 11-136 Public Nuisances; Chapter 21, Traffic and Motor Vehicles, Article IV Abandoned and Nuisance Vehicles, Sec. 21.65; and Appendix E, Land Development Code, Chapter 2, Zoning Regulations, Sec. 2.03.04 Permitted uses, Sec. 2.21.05 Limitations and restrictions, that </w:t>
      </w:r>
      <w:r w:rsidR="0016633D">
        <w:rPr>
          <w:rFonts w:eastAsia="Calibri"/>
          <w:i/>
          <w:iCs/>
          <w:u w:val="single"/>
        </w:rPr>
        <w:t xml:space="preserve">Respondent be assessed </w:t>
      </w:r>
      <w:r w:rsidRPr="00B837EA">
        <w:rPr>
          <w:rFonts w:eastAsia="Calibri"/>
          <w:i/>
          <w:iCs/>
          <w:u w:val="single"/>
        </w:rPr>
        <w:t>the administrative fee of $433.28, and that a $250 per day fine will be assessed if the property is not brought into compliance by June 18, 2024.  Second by Dana Cawthon, motion passed unanimously</w:t>
      </w:r>
      <w:r>
        <w:rPr>
          <w:rFonts w:eastAsia="Calibri"/>
        </w:rPr>
        <w:t>.</w:t>
      </w:r>
      <w:bookmarkStart w:id="8" w:name="_Hlk147942068"/>
    </w:p>
    <w:p w14:paraId="7FCD4873" w14:textId="77777777" w:rsidR="00307ECA" w:rsidRDefault="00307ECA" w:rsidP="00307ECA">
      <w:pPr>
        <w:jc w:val="both"/>
        <w:rPr>
          <w:rFonts w:eastAsia="Calibri"/>
        </w:rPr>
      </w:pPr>
    </w:p>
    <w:p w14:paraId="111FDC1B" w14:textId="77777777" w:rsidR="00307ECA" w:rsidRDefault="00307ECA" w:rsidP="00307ECA">
      <w:pPr>
        <w:jc w:val="both"/>
        <w:rPr>
          <w:rFonts w:eastAsia="Calibri"/>
        </w:rPr>
      </w:pPr>
    </w:p>
    <w:p w14:paraId="098AE4BD" w14:textId="77777777" w:rsidR="00CE07B4" w:rsidRPr="00830B9E" w:rsidRDefault="00CE07B4" w:rsidP="00CE07B4">
      <w:pPr>
        <w:rPr>
          <w:b/>
          <w:sz w:val="16"/>
          <w:szCs w:val="16"/>
        </w:rPr>
      </w:pPr>
    </w:p>
    <w:bookmarkEnd w:id="8"/>
    <w:p w14:paraId="7CA61413" w14:textId="3DD6C90B" w:rsidR="00E5457E" w:rsidRPr="008D1381" w:rsidRDefault="00E5457E" w:rsidP="008D1381">
      <w:pPr>
        <w:jc w:val="both"/>
        <w:rPr>
          <w:rFonts w:eastAsia="Calibri"/>
          <w:b/>
        </w:rPr>
      </w:pPr>
      <w:r w:rsidRPr="008D1381">
        <w:rPr>
          <w:b/>
        </w:rPr>
        <w:t>10.</w:t>
      </w:r>
      <w:r w:rsidRPr="008D1381">
        <w:rPr>
          <w:b/>
        </w:rPr>
        <w:tab/>
      </w:r>
      <w:r w:rsidRPr="008D1381">
        <w:rPr>
          <w:b/>
          <w:u w:val="single"/>
        </w:rPr>
        <w:t>ADJOURN:</w:t>
      </w:r>
      <w:r w:rsidRPr="008D1381">
        <w:rPr>
          <w:rFonts w:eastAsia="Calibri"/>
          <w:b/>
        </w:rPr>
        <w:t xml:space="preserve"> </w:t>
      </w:r>
    </w:p>
    <w:p w14:paraId="0A5D28A6" w14:textId="77777777" w:rsidR="00E5457E" w:rsidRPr="00CF62E3" w:rsidRDefault="00E5457E" w:rsidP="00E5457E">
      <w:pPr>
        <w:jc w:val="both"/>
        <w:rPr>
          <w:b/>
          <w:sz w:val="16"/>
          <w:szCs w:val="16"/>
          <w:u w:val="single"/>
        </w:rPr>
      </w:pPr>
    </w:p>
    <w:p w14:paraId="32ED12A4" w14:textId="431CE869" w:rsidR="00E5457E" w:rsidRDefault="00E5457E" w:rsidP="00E5457E">
      <w:pPr>
        <w:jc w:val="both"/>
        <w:rPr>
          <w:i/>
        </w:rPr>
      </w:pPr>
      <w:r w:rsidRPr="007B0B3A">
        <w:rPr>
          <w:i/>
        </w:rPr>
        <w:t xml:space="preserve">There being no further business before the </w:t>
      </w:r>
      <w:r>
        <w:rPr>
          <w:i/>
        </w:rPr>
        <w:t xml:space="preserve">Board, Chairman </w:t>
      </w:r>
      <w:r w:rsidR="00B837EA">
        <w:rPr>
          <w:i/>
        </w:rPr>
        <w:t>Banks</w:t>
      </w:r>
      <w:r>
        <w:rPr>
          <w:i/>
        </w:rPr>
        <w:t xml:space="preserve"> declared the meeting adjourned at </w:t>
      </w:r>
      <w:r w:rsidR="00307ECA">
        <w:rPr>
          <w:i/>
        </w:rPr>
        <w:t>4:50</w:t>
      </w:r>
      <w:r>
        <w:rPr>
          <w:i/>
        </w:rPr>
        <w:t xml:space="preserve"> pm.</w:t>
      </w:r>
    </w:p>
    <w:p w14:paraId="7F8A3FCB" w14:textId="77777777" w:rsidR="004B0D30" w:rsidRDefault="004B0D30" w:rsidP="00E5457E">
      <w:pPr>
        <w:jc w:val="both"/>
        <w:rPr>
          <w:i/>
        </w:rPr>
      </w:pPr>
    </w:p>
    <w:p w14:paraId="4C7F6A51" w14:textId="66624287" w:rsidR="00E5457E" w:rsidRDefault="00E5457E" w:rsidP="000524C0">
      <w:pPr>
        <w:jc w:val="both"/>
      </w:pPr>
      <w:r>
        <w:t>Prepared by:</w:t>
      </w:r>
    </w:p>
    <w:p w14:paraId="4F1E7FB7" w14:textId="77777777" w:rsidR="00E5457E" w:rsidRPr="00EA0C64" w:rsidRDefault="00E5457E" w:rsidP="00E5457E">
      <w:pPr>
        <w:ind w:left="720" w:firstLine="720"/>
        <w:jc w:val="both"/>
      </w:pPr>
      <w:r>
        <w:t xml:space="preserve">___________________________________  </w:t>
      </w:r>
    </w:p>
    <w:p w14:paraId="5C1E2D22" w14:textId="77777777" w:rsidR="00830B9E" w:rsidRDefault="00830B9E" w:rsidP="00E5457E">
      <w:pPr>
        <w:ind w:left="720" w:firstLine="720"/>
        <w:jc w:val="both"/>
      </w:pPr>
    </w:p>
    <w:p w14:paraId="4B2CC8EB" w14:textId="77777777" w:rsidR="00830B9E" w:rsidRDefault="00830B9E" w:rsidP="00E5457E">
      <w:pPr>
        <w:ind w:left="720" w:firstLine="720"/>
        <w:jc w:val="both"/>
      </w:pPr>
    </w:p>
    <w:p w14:paraId="6A9A6D08" w14:textId="6C81A35C" w:rsidR="00830B9E" w:rsidRDefault="00830B9E" w:rsidP="00E5457E">
      <w:pPr>
        <w:ind w:left="720" w:firstLine="720"/>
        <w:jc w:val="both"/>
      </w:pPr>
      <w:r>
        <w:t>__________________________________</w:t>
      </w:r>
    </w:p>
    <w:p w14:paraId="60166499" w14:textId="1024B0AC" w:rsidR="00E5457E" w:rsidRPr="00EA0C64" w:rsidRDefault="00E5457E" w:rsidP="00E5457E">
      <w:pPr>
        <w:ind w:left="720" w:firstLine="720"/>
        <w:jc w:val="both"/>
      </w:pPr>
      <w:r w:rsidRPr="00EA0C64">
        <w:t>Lynne Oler</w:t>
      </w:r>
    </w:p>
    <w:p w14:paraId="5E08B925" w14:textId="629F12DA" w:rsidR="00C87D28" w:rsidRDefault="00E5457E" w:rsidP="000524C0">
      <w:pPr>
        <w:ind w:left="720" w:firstLine="720"/>
        <w:jc w:val="both"/>
      </w:pPr>
      <w:r w:rsidRPr="00EA0C64">
        <w:t xml:space="preserve">Code Enforcement Administrative Assistant </w:t>
      </w:r>
      <w:r w:rsidRPr="00EA0C64">
        <w:tab/>
      </w:r>
    </w:p>
    <w:sectPr w:rsidR="00C87D2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73F07" w14:textId="77777777" w:rsidR="00503CE4" w:rsidRDefault="00503CE4" w:rsidP="001979A7">
      <w:r>
        <w:separator/>
      </w:r>
    </w:p>
  </w:endnote>
  <w:endnote w:type="continuationSeparator" w:id="0">
    <w:p w14:paraId="735DDF79" w14:textId="77777777" w:rsidR="00503CE4" w:rsidRDefault="00503CE4" w:rsidP="0019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DEC02" w14:textId="77777777" w:rsidR="001979A7" w:rsidRPr="00074FF9" w:rsidRDefault="001979A7">
    <w:pPr>
      <w:pStyle w:val="Footer"/>
      <w:tabs>
        <w:tab w:val="clear" w:pos="4680"/>
        <w:tab w:val="clear" w:pos="9360"/>
      </w:tabs>
      <w:jc w:val="center"/>
      <w:rPr>
        <w:caps/>
        <w:noProof/>
      </w:rPr>
    </w:pPr>
    <w:r w:rsidRPr="00074FF9">
      <w:rPr>
        <w:caps/>
      </w:rPr>
      <w:fldChar w:fldCharType="begin"/>
    </w:r>
    <w:r w:rsidRPr="00074FF9">
      <w:rPr>
        <w:caps/>
      </w:rPr>
      <w:instrText xml:space="preserve"> PAGE   \* MERGEFORMAT </w:instrText>
    </w:r>
    <w:r w:rsidRPr="00074FF9">
      <w:rPr>
        <w:caps/>
      </w:rPr>
      <w:fldChar w:fldCharType="separate"/>
    </w:r>
    <w:r w:rsidRPr="00074FF9">
      <w:rPr>
        <w:caps/>
        <w:noProof/>
      </w:rPr>
      <w:t>2</w:t>
    </w:r>
    <w:r w:rsidRPr="00074FF9">
      <w:rPr>
        <w:caps/>
        <w:noProof/>
      </w:rPr>
      <w:fldChar w:fldCharType="end"/>
    </w:r>
  </w:p>
  <w:p w14:paraId="3BF40628" w14:textId="078AA75F" w:rsidR="001979A7" w:rsidRDefault="00367F0E" w:rsidP="005375ED">
    <w:pPr>
      <w:pStyle w:val="Footer"/>
      <w:jc w:val="right"/>
    </w:pPr>
    <w:r>
      <w:t>05-15-2024</w:t>
    </w:r>
  </w:p>
  <w:p w14:paraId="6D439CEF" w14:textId="77777777" w:rsidR="00367F0E" w:rsidRPr="00074FF9" w:rsidRDefault="00367F0E" w:rsidP="005375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C387D" w14:textId="77777777" w:rsidR="00503CE4" w:rsidRDefault="00503CE4" w:rsidP="001979A7">
      <w:r>
        <w:separator/>
      </w:r>
    </w:p>
  </w:footnote>
  <w:footnote w:type="continuationSeparator" w:id="0">
    <w:p w14:paraId="18989595" w14:textId="77777777" w:rsidR="00503CE4" w:rsidRDefault="00503CE4" w:rsidP="00197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56686"/>
    <w:multiLevelType w:val="hybridMultilevel"/>
    <w:tmpl w:val="C58E8710"/>
    <w:lvl w:ilvl="0" w:tplc="EAA66188">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2C0A4A"/>
    <w:multiLevelType w:val="hybridMultilevel"/>
    <w:tmpl w:val="2304AC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6736A3"/>
    <w:multiLevelType w:val="hybridMultilevel"/>
    <w:tmpl w:val="C58E8710"/>
    <w:lvl w:ilvl="0" w:tplc="EAA66188">
      <w:start w:val="1"/>
      <w:numFmt w:val="upperLetter"/>
      <w:lvlText w:val="%1."/>
      <w:lvlJc w:val="left"/>
      <w:pPr>
        <w:ind w:left="117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070B1C"/>
    <w:multiLevelType w:val="hybridMultilevel"/>
    <w:tmpl w:val="6512C598"/>
    <w:lvl w:ilvl="0" w:tplc="40D22C9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E63C53"/>
    <w:multiLevelType w:val="hybridMultilevel"/>
    <w:tmpl w:val="1014364A"/>
    <w:lvl w:ilvl="0" w:tplc="D116DA88">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6C53E9"/>
    <w:multiLevelType w:val="hybridMultilevel"/>
    <w:tmpl w:val="B366DE7E"/>
    <w:lvl w:ilvl="0" w:tplc="D116DA88">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EE7EAA"/>
    <w:multiLevelType w:val="hybridMultilevel"/>
    <w:tmpl w:val="8C9CE664"/>
    <w:lvl w:ilvl="0" w:tplc="E3A6DE10">
      <w:start w:val="2"/>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3F16781C"/>
    <w:multiLevelType w:val="hybridMultilevel"/>
    <w:tmpl w:val="C58E8710"/>
    <w:lvl w:ilvl="0" w:tplc="EAA66188">
      <w:start w:val="1"/>
      <w:numFmt w:val="upperLetter"/>
      <w:lvlText w:val="%1."/>
      <w:lvlJc w:val="left"/>
      <w:pPr>
        <w:ind w:left="1260" w:hanging="360"/>
      </w:pPr>
      <w:rPr>
        <w:rFonts w:hint="default"/>
        <w:b/>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486A5CF5"/>
    <w:multiLevelType w:val="hybridMultilevel"/>
    <w:tmpl w:val="C58E8710"/>
    <w:lvl w:ilvl="0" w:tplc="EAA66188">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D0616E0"/>
    <w:multiLevelType w:val="hybridMultilevel"/>
    <w:tmpl w:val="98383072"/>
    <w:lvl w:ilvl="0" w:tplc="7C52CA4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F201D0"/>
    <w:multiLevelType w:val="hybridMultilevel"/>
    <w:tmpl w:val="C58E8710"/>
    <w:lvl w:ilvl="0" w:tplc="EAA66188">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BB5543"/>
    <w:multiLevelType w:val="hybridMultilevel"/>
    <w:tmpl w:val="0DC2329C"/>
    <w:lvl w:ilvl="0" w:tplc="2E5252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D756840"/>
    <w:multiLevelType w:val="hybridMultilevel"/>
    <w:tmpl w:val="44725168"/>
    <w:lvl w:ilvl="0" w:tplc="40EE6668">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F652771"/>
    <w:multiLevelType w:val="hybridMultilevel"/>
    <w:tmpl w:val="E594E196"/>
    <w:lvl w:ilvl="0" w:tplc="CD408788">
      <w:start w:val="1"/>
      <w:numFmt w:val="upperLetter"/>
      <w:lvlText w:val="%1."/>
      <w:lvlJc w:val="left"/>
      <w:pPr>
        <w:ind w:left="11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5"/>
  </w:num>
  <w:num w:numId="4">
    <w:abstractNumId w:val="7"/>
  </w:num>
  <w:num w:numId="5">
    <w:abstractNumId w:val="6"/>
  </w:num>
  <w:num w:numId="6">
    <w:abstractNumId w:val="13"/>
  </w:num>
  <w:num w:numId="7">
    <w:abstractNumId w:val="2"/>
  </w:num>
  <w:num w:numId="8">
    <w:abstractNumId w:val="11"/>
  </w:num>
  <w:num w:numId="9">
    <w:abstractNumId w:val="8"/>
  </w:num>
  <w:num w:numId="10">
    <w:abstractNumId w:val="9"/>
  </w:num>
  <w:num w:numId="11">
    <w:abstractNumId w:val="3"/>
  </w:num>
  <w:num w:numId="12">
    <w:abstractNumId w:val="12"/>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57E"/>
    <w:rsid w:val="000124F8"/>
    <w:rsid w:val="0001353A"/>
    <w:rsid w:val="00034A0E"/>
    <w:rsid w:val="000524C0"/>
    <w:rsid w:val="0006145D"/>
    <w:rsid w:val="000712AF"/>
    <w:rsid w:val="00072305"/>
    <w:rsid w:val="00072C51"/>
    <w:rsid w:val="00074FF9"/>
    <w:rsid w:val="00075E36"/>
    <w:rsid w:val="00082FEC"/>
    <w:rsid w:val="0009024A"/>
    <w:rsid w:val="00090F63"/>
    <w:rsid w:val="000C14C1"/>
    <w:rsid w:val="000C259A"/>
    <w:rsid w:val="000C470A"/>
    <w:rsid w:val="000C7511"/>
    <w:rsid w:val="000C7A12"/>
    <w:rsid w:val="000E7C40"/>
    <w:rsid w:val="00107475"/>
    <w:rsid w:val="001177B3"/>
    <w:rsid w:val="0012746F"/>
    <w:rsid w:val="00131F4B"/>
    <w:rsid w:val="001334BB"/>
    <w:rsid w:val="001366C8"/>
    <w:rsid w:val="00141BCE"/>
    <w:rsid w:val="00150E5F"/>
    <w:rsid w:val="0016633D"/>
    <w:rsid w:val="00176CE1"/>
    <w:rsid w:val="00185D90"/>
    <w:rsid w:val="001874A2"/>
    <w:rsid w:val="00190A8A"/>
    <w:rsid w:val="001927A1"/>
    <w:rsid w:val="001979A7"/>
    <w:rsid w:val="001A615D"/>
    <w:rsid w:val="0020117D"/>
    <w:rsid w:val="0022399E"/>
    <w:rsid w:val="002516A8"/>
    <w:rsid w:val="00251E25"/>
    <w:rsid w:val="00255101"/>
    <w:rsid w:val="002A3DE4"/>
    <w:rsid w:val="002B52D5"/>
    <w:rsid w:val="002D10CD"/>
    <w:rsid w:val="002E0004"/>
    <w:rsid w:val="002E1827"/>
    <w:rsid w:val="002E3919"/>
    <w:rsid w:val="002E7B2B"/>
    <w:rsid w:val="002F7D4D"/>
    <w:rsid w:val="00306927"/>
    <w:rsid w:val="00307ECA"/>
    <w:rsid w:val="003148FF"/>
    <w:rsid w:val="00320B34"/>
    <w:rsid w:val="003249F6"/>
    <w:rsid w:val="003305CC"/>
    <w:rsid w:val="00333674"/>
    <w:rsid w:val="00347029"/>
    <w:rsid w:val="00347E17"/>
    <w:rsid w:val="00367F0E"/>
    <w:rsid w:val="0037183A"/>
    <w:rsid w:val="003738BD"/>
    <w:rsid w:val="00384178"/>
    <w:rsid w:val="003A5A96"/>
    <w:rsid w:val="003A73D5"/>
    <w:rsid w:val="003B1D7A"/>
    <w:rsid w:val="003B41C9"/>
    <w:rsid w:val="003B6CBA"/>
    <w:rsid w:val="003C0220"/>
    <w:rsid w:val="003C5F6A"/>
    <w:rsid w:val="003D47A8"/>
    <w:rsid w:val="003D694D"/>
    <w:rsid w:val="003E4153"/>
    <w:rsid w:val="003E5990"/>
    <w:rsid w:val="004178BE"/>
    <w:rsid w:val="004233A9"/>
    <w:rsid w:val="00453D72"/>
    <w:rsid w:val="00461070"/>
    <w:rsid w:val="00462BA8"/>
    <w:rsid w:val="0047440C"/>
    <w:rsid w:val="004A1089"/>
    <w:rsid w:val="004B0D30"/>
    <w:rsid w:val="004B27BC"/>
    <w:rsid w:val="004B551C"/>
    <w:rsid w:val="004C66FC"/>
    <w:rsid w:val="004D06F6"/>
    <w:rsid w:val="004D13DD"/>
    <w:rsid w:val="004E45FE"/>
    <w:rsid w:val="004F441C"/>
    <w:rsid w:val="004F5C90"/>
    <w:rsid w:val="004F7FC3"/>
    <w:rsid w:val="00503CE4"/>
    <w:rsid w:val="00514AEF"/>
    <w:rsid w:val="00515828"/>
    <w:rsid w:val="00534CED"/>
    <w:rsid w:val="005375ED"/>
    <w:rsid w:val="00552FA3"/>
    <w:rsid w:val="00564308"/>
    <w:rsid w:val="00571C25"/>
    <w:rsid w:val="00573672"/>
    <w:rsid w:val="00582CA6"/>
    <w:rsid w:val="00583DE9"/>
    <w:rsid w:val="00586566"/>
    <w:rsid w:val="00591981"/>
    <w:rsid w:val="005979C1"/>
    <w:rsid w:val="005C1B4B"/>
    <w:rsid w:val="005C28E7"/>
    <w:rsid w:val="005E17CA"/>
    <w:rsid w:val="005E36C8"/>
    <w:rsid w:val="005E5D89"/>
    <w:rsid w:val="005F17C4"/>
    <w:rsid w:val="0060277B"/>
    <w:rsid w:val="00604194"/>
    <w:rsid w:val="00607D8D"/>
    <w:rsid w:val="00615DC9"/>
    <w:rsid w:val="00646386"/>
    <w:rsid w:val="00661E1E"/>
    <w:rsid w:val="006653D5"/>
    <w:rsid w:val="0067275D"/>
    <w:rsid w:val="006A3BC5"/>
    <w:rsid w:val="006A651B"/>
    <w:rsid w:val="006B1AC4"/>
    <w:rsid w:val="006C3F8D"/>
    <w:rsid w:val="006E7F71"/>
    <w:rsid w:val="007070B1"/>
    <w:rsid w:val="00707364"/>
    <w:rsid w:val="0071591B"/>
    <w:rsid w:val="00717AFA"/>
    <w:rsid w:val="00733701"/>
    <w:rsid w:val="00740BDD"/>
    <w:rsid w:val="00751C47"/>
    <w:rsid w:val="007B193C"/>
    <w:rsid w:val="007D47D9"/>
    <w:rsid w:val="007D7651"/>
    <w:rsid w:val="007E5DFC"/>
    <w:rsid w:val="007E6F8D"/>
    <w:rsid w:val="00802213"/>
    <w:rsid w:val="00815F22"/>
    <w:rsid w:val="00830B9E"/>
    <w:rsid w:val="00853B6A"/>
    <w:rsid w:val="008568E7"/>
    <w:rsid w:val="00856CCE"/>
    <w:rsid w:val="00866F08"/>
    <w:rsid w:val="008670B6"/>
    <w:rsid w:val="00877590"/>
    <w:rsid w:val="008813EB"/>
    <w:rsid w:val="00881A81"/>
    <w:rsid w:val="00882837"/>
    <w:rsid w:val="00895373"/>
    <w:rsid w:val="008A263E"/>
    <w:rsid w:val="008B26F0"/>
    <w:rsid w:val="008B31C0"/>
    <w:rsid w:val="008B44C9"/>
    <w:rsid w:val="008B53CC"/>
    <w:rsid w:val="008D1381"/>
    <w:rsid w:val="008D3B28"/>
    <w:rsid w:val="008E31E7"/>
    <w:rsid w:val="008E5152"/>
    <w:rsid w:val="008F2465"/>
    <w:rsid w:val="008F3D11"/>
    <w:rsid w:val="00901734"/>
    <w:rsid w:val="00902A62"/>
    <w:rsid w:val="009235C6"/>
    <w:rsid w:val="0093058E"/>
    <w:rsid w:val="00937A7D"/>
    <w:rsid w:val="00940989"/>
    <w:rsid w:val="009439E6"/>
    <w:rsid w:val="00962A82"/>
    <w:rsid w:val="009700F4"/>
    <w:rsid w:val="009928EF"/>
    <w:rsid w:val="0099341C"/>
    <w:rsid w:val="00994AC6"/>
    <w:rsid w:val="009A42FD"/>
    <w:rsid w:val="009B148C"/>
    <w:rsid w:val="009C1EDF"/>
    <w:rsid w:val="009C4987"/>
    <w:rsid w:val="00A03613"/>
    <w:rsid w:val="00A03AE2"/>
    <w:rsid w:val="00A05B14"/>
    <w:rsid w:val="00A062DC"/>
    <w:rsid w:val="00A3013C"/>
    <w:rsid w:val="00A34ED8"/>
    <w:rsid w:val="00A5110B"/>
    <w:rsid w:val="00A53AE9"/>
    <w:rsid w:val="00A7150F"/>
    <w:rsid w:val="00A72D6A"/>
    <w:rsid w:val="00A81AE9"/>
    <w:rsid w:val="00A84441"/>
    <w:rsid w:val="00A9014D"/>
    <w:rsid w:val="00AA1005"/>
    <w:rsid w:val="00AA2CE3"/>
    <w:rsid w:val="00AB4F3A"/>
    <w:rsid w:val="00AC65B5"/>
    <w:rsid w:val="00AD75A9"/>
    <w:rsid w:val="00AE2433"/>
    <w:rsid w:val="00AE77D6"/>
    <w:rsid w:val="00AF53A9"/>
    <w:rsid w:val="00AF590B"/>
    <w:rsid w:val="00B04774"/>
    <w:rsid w:val="00B13971"/>
    <w:rsid w:val="00B14C79"/>
    <w:rsid w:val="00B17166"/>
    <w:rsid w:val="00B218C3"/>
    <w:rsid w:val="00B24F07"/>
    <w:rsid w:val="00B25788"/>
    <w:rsid w:val="00B34AA4"/>
    <w:rsid w:val="00B34CE0"/>
    <w:rsid w:val="00B40F2C"/>
    <w:rsid w:val="00B4587F"/>
    <w:rsid w:val="00B50D6F"/>
    <w:rsid w:val="00B52EF0"/>
    <w:rsid w:val="00B56B76"/>
    <w:rsid w:val="00B6032D"/>
    <w:rsid w:val="00B61C0F"/>
    <w:rsid w:val="00B6587B"/>
    <w:rsid w:val="00B837EA"/>
    <w:rsid w:val="00B96FBF"/>
    <w:rsid w:val="00BA2ACD"/>
    <w:rsid w:val="00BA32B8"/>
    <w:rsid w:val="00BC4255"/>
    <w:rsid w:val="00BC538C"/>
    <w:rsid w:val="00BD0FD2"/>
    <w:rsid w:val="00BE1D08"/>
    <w:rsid w:val="00BF0B20"/>
    <w:rsid w:val="00BF23D6"/>
    <w:rsid w:val="00BF2DB4"/>
    <w:rsid w:val="00BF34F4"/>
    <w:rsid w:val="00BF6A77"/>
    <w:rsid w:val="00C01F82"/>
    <w:rsid w:val="00C11068"/>
    <w:rsid w:val="00C12607"/>
    <w:rsid w:val="00C12677"/>
    <w:rsid w:val="00C13506"/>
    <w:rsid w:val="00C14F7B"/>
    <w:rsid w:val="00C156FA"/>
    <w:rsid w:val="00C15B15"/>
    <w:rsid w:val="00C4569E"/>
    <w:rsid w:val="00C536DA"/>
    <w:rsid w:val="00C55BC8"/>
    <w:rsid w:val="00C6405D"/>
    <w:rsid w:val="00C65F06"/>
    <w:rsid w:val="00C71F28"/>
    <w:rsid w:val="00C72D4C"/>
    <w:rsid w:val="00C87D28"/>
    <w:rsid w:val="00C9479D"/>
    <w:rsid w:val="00C95D72"/>
    <w:rsid w:val="00C9711F"/>
    <w:rsid w:val="00CB2160"/>
    <w:rsid w:val="00CE07B4"/>
    <w:rsid w:val="00CE129C"/>
    <w:rsid w:val="00CE573C"/>
    <w:rsid w:val="00CF5326"/>
    <w:rsid w:val="00D2799E"/>
    <w:rsid w:val="00D37A15"/>
    <w:rsid w:val="00D646F3"/>
    <w:rsid w:val="00D71529"/>
    <w:rsid w:val="00D72DC7"/>
    <w:rsid w:val="00D81FFB"/>
    <w:rsid w:val="00DA3DF3"/>
    <w:rsid w:val="00DB1597"/>
    <w:rsid w:val="00DB18FF"/>
    <w:rsid w:val="00DB70DD"/>
    <w:rsid w:val="00DD7268"/>
    <w:rsid w:val="00DE3562"/>
    <w:rsid w:val="00DE36EA"/>
    <w:rsid w:val="00E027F1"/>
    <w:rsid w:val="00E04123"/>
    <w:rsid w:val="00E174A6"/>
    <w:rsid w:val="00E23482"/>
    <w:rsid w:val="00E25288"/>
    <w:rsid w:val="00E2798E"/>
    <w:rsid w:val="00E34219"/>
    <w:rsid w:val="00E5457E"/>
    <w:rsid w:val="00E70005"/>
    <w:rsid w:val="00E86312"/>
    <w:rsid w:val="00E87B5D"/>
    <w:rsid w:val="00EA75A1"/>
    <w:rsid w:val="00EA7827"/>
    <w:rsid w:val="00EB4A09"/>
    <w:rsid w:val="00ED557C"/>
    <w:rsid w:val="00ED7E3C"/>
    <w:rsid w:val="00EE552F"/>
    <w:rsid w:val="00F01920"/>
    <w:rsid w:val="00F12A9E"/>
    <w:rsid w:val="00F1336C"/>
    <w:rsid w:val="00F25CA2"/>
    <w:rsid w:val="00F44755"/>
    <w:rsid w:val="00F51FBB"/>
    <w:rsid w:val="00F836C7"/>
    <w:rsid w:val="00F8552B"/>
    <w:rsid w:val="00F92C29"/>
    <w:rsid w:val="00FA15AE"/>
    <w:rsid w:val="00FA2E3F"/>
    <w:rsid w:val="00FC742A"/>
    <w:rsid w:val="00FD04C4"/>
    <w:rsid w:val="00FD3E96"/>
    <w:rsid w:val="00FE30E3"/>
    <w:rsid w:val="00FF7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83A6D"/>
  <w15:chartTrackingRefBased/>
  <w15:docId w15:val="{F8510570-3C10-47EA-93CE-CF5AC9101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57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5457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457E"/>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1979A7"/>
    <w:pPr>
      <w:tabs>
        <w:tab w:val="center" w:pos="4680"/>
        <w:tab w:val="right" w:pos="9360"/>
      </w:tabs>
    </w:pPr>
  </w:style>
  <w:style w:type="character" w:customStyle="1" w:styleId="HeaderChar">
    <w:name w:val="Header Char"/>
    <w:basedOn w:val="DefaultParagraphFont"/>
    <w:link w:val="Header"/>
    <w:uiPriority w:val="99"/>
    <w:rsid w:val="001979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79A7"/>
    <w:pPr>
      <w:tabs>
        <w:tab w:val="center" w:pos="4680"/>
        <w:tab w:val="right" w:pos="9360"/>
      </w:tabs>
    </w:pPr>
  </w:style>
  <w:style w:type="character" w:customStyle="1" w:styleId="FooterChar">
    <w:name w:val="Footer Char"/>
    <w:basedOn w:val="DefaultParagraphFont"/>
    <w:link w:val="Footer"/>
    <w:uiPriority w:val="99"/>
    <w:rsid w:val="001979A7"/>
    <w:rPr>
      <w:rFonts w:ascii="Times New Roman" w:eastAsia="Times New Roman" w:hAnsi="Times New Roman" w:cs="Times New Roman"/>
      <w:sz w:val="24"/>
      <w:szCs w:val="24"/>
    </w:rPr>
  </w:style>
  <w:style w:type="paragraph" w:styleId="Revision">
    <w:name w:val="Revision"/>
    <w:hidden/>
    <w:uiPriority w:val="99"/>
    <w:semiHidden/>
    <w:rsid w:val="00C9479D"/>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557C"/>
    <w:pPr>
      <w:ind w:left="720"/>
      <w:contextualSpacing/>
    </w:pPr>
  </w:style>
  <w:style w:type="paragraph" w:styleId="NoSpacing">
    <w:name w:val="No Spacing"/>
    <w:uiPriority w:val="1"/>
    <w:qFormat/>
    <w:rsid w:val="005C28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27785-1B0F-450B-8FBB-897697F8D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1786</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OCBoCC</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Oler</dc:creator>
  <cp:keywords/>
  <dc:description/>
  <cp:lastModifiedBy>Lynne Oler</cp:lastModifiedBy>
  <cp:revision>6</cp:revision>
  <cp:lastPrinted>2024-07-03T19:31:00Z</cp:lastPrinted>
  <dcterms:created xsi:type="dcterms:W3CDTF">2024-07-10T14:06:00Z</dcterms:created>
  <dcterms:modified xsi:type="dcterms:W3CDTF">2024-09-16T14:42:00Z</dcterms:modified>
</cp:coreProperties>
</file>